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382D" w:rsidRPr="00256144" w:rsidRDefault="0058382D" w:rsidP="00836083">
      <w:pPr>
        <w:pStyle w:val="Title"/>
        <w:spacing w:line="480" w:lineRule="auto"/>
        <w:outlineLvl w:val="9"/>
        <w:rPr>
          <w:rFonts w:ascii="Times New Roman" w:hAnsi="Times New Roman"/>
          <w:sz w:val="24"/>
          <w:szCs w:val="24"/>
        </w:rPr>
      </w:pPr>
      <w:bookmarkStart w:id="0" w:name="_GoBack"/>
      <w:bookmarkEnd w:id="0"/>
      <w:r w:rsidRPr="005D6992">
        <w:rPr>
          <w:rFonts w:ascii="Times New Roman" w:hAnsi="Times New Roman"/>
          <w:sz w:val="24"/>
          <w:szCs w:val="24"/>
        </w:rPr>
        <w:t xml:space="preserve">Supplementary </w:t>
      </w:r>
      <w:r>
        <w:rPr>
          <w:rFonts w:ascii="Times New Roman" w:hAnsi="Times New Roman"/>
          <w:sz w:val="24"/>
          <w:szCs w:val="24"/>
        </w:rPr>
        <w:t>Material</w:t>
      </w:r>
    </w:p>
    <w:p w:rsidR="0058382D" w:rsidRDefault="0058382D" w:rsidP="005D6992">
      <w:pPr>
        <w:spacing w:line="480" w:lineRule="auto"/>
        <w:rPr>
          <w:b/>
          <w:szCs w:val="24"/>
        </w:rPr>
      </w:pPr>
      <w:bookmarkStart w:id="1" w:name="OLE_LINK274"/>
      <w:bookmarkStart w:id="2" w:name="OLE_LINK1"/>
      <w:bookmarkStart w:id="3" w:name="OLE_LINK149"/>
      <w:r w:rsidRPr="00861DC2">
        <w:rPr>
          <w:b/>
          <w:szCs w:val="24"/>
        </w:rPr>
        <w:t>Simultaneous</w:t>
      </w:r>
      <w:r>
        <w:rPr>
          <w:b/>
          <w:szCs w:val="24"/>
        </w:rPr>
        <w:t xml:space="preserve"> determination </w:t>
      </w:r>
      <w:bookmarkEnd w:id="1"/>
      <w:r w:rsidRPr="000048F0">
        <w:rPr>
          <w:b/>
          <w:szCs w:val="24"/>
        </w:rPr>
        <w:t xml:space="preserve">of (N-ethyl </w:t>
      </w:r>
      <w:r>
        <w:rPr>
          <w:b/>
          <w:szCs w:val="24"/>
        </w:rPr>
        <w:t>p</w:t>
      </w:r>
      <w:r w:rsidRPr="000048F0">
        <w:rPr>
          <w:b/>
          <w:szCs w:val="24"/>
        </w:rPr>
        <w:t xml:space="preserve">erfluorooctanesulfonamido </w:t>
      </w:r>
      <w:r>
        <w:rPr>
          <w:b/>
          <w:szCs w:val="24"/>
        </w:rPr>
        <w:t>e</w:t>
      </w:r>
      <w:r w:rsidRPr="000048F0">
        <w:rPr>
          <w:b/>
          <w:szCs w:val="24"/>
        </w:rPr>
        <w:t>thanol)-</w:t>
      </w:r>
      <w:r>
        <w:rPr>
          <w:b/>
          <w:szCs w:val="24"/>
        </w:rPr>
        <w:t>b</w:t>
      </w:r>
      <w:r w:rsidRPr="000048F0">
        <w:rPr>
          <w:b/>
          <w:szCs w:val="24"/>
        </w:rPr>
        <w:t xml:space="preserve">ased </w:t>
      </w:r>
      <w:r>
        <w:rPr>
          <w:b/>
          <w:szCs w:val="24"/>
        </w:rPr>
        <w:t>p</w:t>
      </w:r>
      <w:r w:rsidRPr="000048F0">
        <w:rPr>
          <w:b/>
          <w:szCs w:val="24"/>
        </w:rPr>
        <w:t xml:space="preserve">hosphate </w:t>
      </w:r>
      <w:r>
        <w:rPr>
          <w:b/>
          <w:szCs w:val="24"/>
        </w:rPr>
        <w:t>d</w:t>
      </w:r>
      <w:r w:rsidRPr="001615C9">
        <w:rPr>
          <w:b/>
          <w:szCs w:val="24"/>
        </w:rPr>
        <w:t xml:space="preserve">iester and </w:t>
      </w:r>
      <w:r>
        <w:rPr>
          <w:b/>
          <w:szCs w:val="24"/>
        </w:rPr>
        <w:t>t</w:t>
      </w:r>
      <w:r w:rsidRPr="001615C9">
        <w:rPr>
          <w:b/>
          <w:szCs w:val="24"/>
        </w:rPr>
        <w:t>riester</w:t>
      </w:r>
      <w:r w:rsidRPr="00DF06A0">
        <w:rPr>
          <w:b/>
          <w:szCs w:val="24"/>
        </w:rPr>
        <w:t xml:space="preserve"> </w:t>
      </w:r>
      <w:r>
        <w:rPr>
          <w:b/>
          <w:szCs w:val="24"/>
        </w:rPr>
        <w:t>and their biotransformation to</w:t>
      </w:r>
      <w:r w:rsidRPr="008B6404">
        <w:rPr>
          <w:b/>
          <w:szCs w:val="24"/>
        </w:rPr>
        <w:t xml:space="preserve"> </w:t>
      </w:r>
      <w:r w:rsidRPr="008B6404">
        <w:rPr>
          <w:b/>
          <w:color w:val="000000"/>
          <w:szCs w:val="24"/>
        </w:rPr>
        <w:t>perfluorooctanesulfonate</w:t>
      </w:r>
      <w:r w:rsidRPr="001615C9">
        <w:rPr>
          <w:color w:val="000000"/>
          <w:szCs w:val="24"/>
        </w:rPr>
        <w:t xml:space="preserve"> </w:t>
      </w:r>
      <w:r w:rsidRPr="000048F0">
        <w:rPr>
          <w:b/>
          <w:szCs w:val="24"/>
        </w:rPr>
        <w:t xml:space="preserve">in </w:t>
      </w:r>
      <w:bookmarkStart w:id="4" w:name="OLE_LINK106"/>
      <w:bookmarkStart w:id="5" w:name="OLE_LINK107"/>
      <w:bookmarkStart w:id="6" w:name="OLE_LINK72"/>
      <w:bookmarkStart w:id="7" w:name="OLE_LINK88"/>
      <w:bookmarkStart w:id="8" w:name="OLE_LINK105"/>
      <w:r>
        <w:rPr>
          <w:b/>
          <w:szCs w:val="24"/>
        </w:rPr>
        <w:t xml:space="preserve">freshwater </w:t>
      </w:r>
      <w:bookmarkEnd w:id="4"/>
      <w:bookmarkEnd w:id="5"/>
      <w:r>
        <w:rPr>
          <w:b/>
          <w:szCs w:val="24"/>
        </w:rPr>
        <w:t>s</w:t>
      </w:r>
      <w:r w:rsidRPr="000048F0">
        <w:rPr>
          <w:b/>
          <w:szCs w:val="24"/>
        </w:rPr>
        <w:t>ediments</w:t>
      </w:r>
      <w:bookmarkEnd w:id="2"/>
      <w:bookmarkEnd w:id="6"/>
      <w:bookmarkEnd w:id="7"/>
      <w:bookmarkEnd w:id="8"/>
      <w:r>
        <w:rPr>
          <w:b/>
          <w:szCs w:val="24"/>
        </w:rPr>
        <w:t xml:space="preserve"> </w:t>
      </w:r>
    </w:p>
    <w:p w:rsidR="0058382D" w:rsidRPr="00345181" w:rsidRDefault="0058382D" w:rsidP="001D1D3B">
      <w:pPr>
        <w:rPr>
          <w:b/>
          <w:szCs w:val="24"/>
        </w:rPr>
      </w:pPr>
    </w:p>
    <w:bookmarkEnd w:id="3"/>
    <w:p w:rsidR="0058382D" w:rsidRPr="00345181" w:rsidRDefault="0058382D" w:rsidP="001D1D3B">
      <w:pPr>
        <w:spacing w:line="480" w:lineRule="auto"/>
        <w:rPr>
          <w:szCs w:val="24"/>
        </w:rPr>
      </w:pPr>
      <w:r w:rsidRPr="00345181">
        <w:rPr>
          <w:szCs w:val="24"/>
        </w:rPr>
        <w:t>Shiyi Z</w:t>
      </w:r>
      <w:r>
        <w:rPr>
          <w:szCs w:val="24"/>
        </w:rPr>
        <w:t>hang</w:t>
      </w:r>
      <w:r w:rsidRPr="00345181">
        <w:rPr>
          <w:color w:val="333333"/>
          <w:szCs w:val="24"/>
          <w:shd w:val="clear" w:color="auto" w:fill="FFFFFF"/>
          <w:vertAlign w:val="superscript"/>
        </w:rPr>
        <w:t xml:space="preserve"> 1</w:t>
      </w:r>
      <w:r w:rsidRPr="00345181">
        <w:rPr>
          <w:szCs w:val="24"/>
        </w:rPr>
        <w:t>, Hui P</w:t>
      </w:r>
      <w:r>
        <w:rPr>
          <w:szCs w:val="24"/>
        </w:rPr>
        <w:t>eng</w:t>
      </w:r>
      <w:r>
        <w:rPr>
          <w:color w:val="333333"/>
          <w:szCs w:val="24"/>
          <w:shd w:val="clear" w:color="auto" w:fill="FFFFFF"/>
          <w:vertAlign w:val="superscript"/>
        </w:rPr>
        <w:t>2, 3</w:t>
      </w:r>
      <w:r w:rsidRPr="00345181">
        <w:rPr>
          <w:szCs w:val="24"/>
        </w:rPr>
        <w:t>, Di M</w:t>
      </w:r>
      <w:r>
        <w:rPr>
          <w:szCs w:val="24"/>
        </w:rPr>
        <w:t>u</w:t>
      </w:r>
      <w:r w:rsidRPr="00345181">
        <w:rPr>
          <w:color w:val="333333"/>
          <w:szCs w:val="24"/>
          <w:shd w:val="clear" w:color="auto" w:fill="FFFFFF"/>
          <w:vertAlign w:val="superscript"/>
        </w:rPr>
        <w:t>1</w:t>
      </w:r>
      <w:r w:rsidRPr="00345181">
        <w:rPr>
          <w:szCs w:val="24"/>
        </w:rPr>
        <w:t>, Haoqi Z</w:t>
      </w:r>
      <w:r>
        <w:rPr>
          <w:szCs w:val="24"/>
        </w:rPr>
        <w:t>hao</w:t>
      </w:r>
      <w:r w:rsidRPr="00345181">
        <w:rPr>
          <w:color w:val="333333"/>
          <w:szCs w:val="24"/>
          <w:shd w:val="clear" w:color="auto" w:fill="FFFFFF"/>
          <w:vertAlign w:val="superscript"/>
        </w:rPr>
        <w:t>1</w:t>
      </w:r>
      <w:r w:rsidRPr="00345181">
        <w:rPr>
          <w:szCs w:val="24"/>
        </w:rPr>
        <w:t>, and Jianying H</w:t>
      </w:r>
      <w:r>
        <w:rPr>
          <w:szCs w:val="24"/>
        </w:rPr>
        <w:t>u</w:t>
      </w:r>
      <w:r w:rsidRPr="00345181">
        <w:rPr>
          <w:szCs w:val="24"/>
        </w:rPr>
        <w:t>*</w:t>
      </w:r>
      <w:r w:rsidRPr="00345181">
        <w:rPr>
          <w:color w:val="333333"/>
          <w:szCs w:val="24"/>
          <w:shd w:val="clear" w:color="auto" w:fill="FFFFFF"/>
          <w:vertAlign w:val="superscript"/>
        </w:rPr>
        <w:t>1</w:t>
      </w:r>
    </w:p>
    <w:p w:rsidR="0058382D" w:rsidRPr="00345181" w:rsidRDefault="0058382D" w:rsidP="00C92E3F">
      <w:pPr>
        <w:rPr>
          <w:szCs w:val="24"/>
          <w:lang w:eastAsia="ja-JP"/>
        </w:rPr>
      </w:pPr>
    </w:p>
    <w:p w:rsidR="0058382D" w:rsidRDefault="0058382D" w:rsidP="00C92E3F">
      <w:pPr>
        <w:rPr>
          <w:szCs w:val="24"/>
          <w:lang w:eastAsia="ja-JP"/>
        </w:rPr>
      </w:pPr>
      <w:r>
        <w:rPr>
          <w:szCs w:val="24"/>
          <w:lang w:eastAsia="ja-JP"/>
        </w:rPr>
        <w:t xml:space="preserve">1 </w:t>
      </w:r>
      <w:r w:rsidRPr="00345181">
        <w:rPr>
          <w:szCs w:val="24"/>
          <w:lang w:eastAsia="ja-JP"/>
        </w:rPr>
        <w:t>MOE Laboratory for Earth Surface Process, College of Urban and Environmental Sciences, Peking University, Beijing 100871, China</w:t>
      </w:r>
    </w:p>
    <w:p w:rsidR="0058382D" w:rsidRDefault="0058382D" w:rsidP="00C92E3F">
      <w:pPr>
        <w:rPr>
          <w:szCs w:val="24"/>
          <w:lang w:eastAsia="ja-JP"/>
        </w:rPr>
      </w:pPr>
      <w:r w:rsidRPr="00407159">
        <w:rPr>
          <w:szCs w:val="24"/>
          <w:vertAlign w:val="superscript"/>
          <w:lang w:eastAsia="ja-JP"/>
        </w:rPr>
        <w:t>2</w:t>
      </w:r>
      <w:r>
        <w:rPr>
          <w:szCs w:val="24"/>
          <w:lang w:eastAsia="ja-JP"/>
        </w:rPr>
        <w:t xml:space="preserve"> Department of Chemistry, University of Toronto, Toronto, Canada</w:t>
      </w:r>
    </w:p>
    <w:p w:rsidR="0058382D" w:rsidRPr="00716EF1" w:rsidRDefault="0058382D" w:rsidP="001D1D3B">
      <w:pPr>
        <w:spacing w:line="480" w:lineRule="auto"/>
      </w:pPr>
      <w:r w:rsidRPr="00407159">
        <w:rPr>
          <w:szCs w:val="24"/>
          <w:vertAlign w:val="superscript"/>
          <w:lang w:eastAsia="ja-JP"/>
        </w:rPr>
        <w:t>3</w:t>
      </w:r>
      <w:r>
        <w:rPr>
          <w:szCs w:val="24"/>
          <w:lang w:eastAsia="ja-JP"/>
        </w:rPr>
        <w:t xml:space="preserve"> School of the Environment, University of Toronto, Toronto, Canada</w:t>
      </w:r>
    </w:p>
    <w:p w:rsidR="0058382D" w:rsidRDefault="0058382D" w:rsidP="001D1D3B">
      <w:pPr>
        <w:spacing w:line="480" w:lineRule="auto"/>
        <w:rPr>
          <w:b/>
        </w:rPr>
      </w:pPr>
      <w:r w:rsidRPr="008C27D6">
        <w:rPr>
          <w:b/>
        </w:rPr>
        <w:t>Corresponding author:</w:t>
      </w:r>
      <w:r>
        <w:rPr>
          <w:b/>
        </w:rPr>
        <w:t xml:space="preserve"> </w:t>
      </w:r>
    </w:p>
    <w:p w:rsidR="0058382D" w:rsidRPr="008C27D6" w:rsidRDefault="0058382D" w:rsidP="001D1D3B">
      <w:pPr>
        <w:spacing w:line="480" w:lineRule="auto"/>
      </w:pPr>
      <w:r>
        <w:rPr>
          <w:b/>
        </w:rPr>
        <w:t>Jianying HU</w:t>
      </w:r>
      <w:r w:rsidRPr="008C27D6">
        <w:rPr>
          <w:b/>
        </w:rPr>
        <w:t>,</w:t>
      </w:r>
      <w:r w:rsidRPr="008C27D6">
        <w:t xml:space="preserve"> College of Urban and </w:t>
      </w:r>
      <w:r w:rsidRPr="008C27D6">
        <w:rPr>
          <w:lang w:eastAsia="ja-JP"/>
        </w:rPr>
        <w:t>Environmental Sci</w:t>
      </w:r>
      <w:r w:rsidRPr="008C27D6">
        <w:t xml:space="preserve">ences, </w:t>
      </w:r>
      <w:r w:rsidRPr="008C27D6">
        <w:rPr>
          <w:lang w:eastAsia="ja-JP"/>
        </w:rPr>
        <w:t>Peking University</w:t>
      </w:r>
      <w:r w:rsidRPr="008C27D6">
        <w:t xml:space="preserve">, </w:t>
      </w:r>
      <w:r w:rsidRPr="008C27D6">
        <w:rPr>
          <w:lang w:eastAsia="ja-JP"/>
        </w:rPr>
        <w:t>Beijing 100871</w:t>
      </w:r>
      <w:r w:rsidRPr="008C27D6">
        <w:t xml:space="preserve">, </w:t>
      </w:r>
      <w:r w:rsidRPr="008C27D6">
        <w:rPr>
          <w:lang w:eastAsia="ja-JP"/>
        </w:rPr>
        <w:t>China</w:t>
      </w:r>
      <w:r w:rsidRPr="008C27D6">
        <w:t xml:space="preserve">, </w:t>
      </w:r>
      <w:r w:rsidRPr="008C27D6">
        <w:rPr>
          <w:lang w:eastAsia="ja-JP"/>
        </w:rPr>
        <w:t>TEL &amp; FAX: 86-10-62765520</w:t>
      </w:r>
      <w:r w:rsidRPr="008C27D6">
        <w:t>, e-</w:t>
      </w:r>
      <w:r w:rsidRPr="008C27D6">
        <w:rPr>
          <w:lang w:eastAsia="ja-JP"/>
        </w:rPr>
        <w:t xml:space="preserve">mail: </w:t>
      </w:r>
      <w:hyperlink r:id="rId7" w:history="1">
        <w:r w:rsidRPr="008C27D6">
          <w:rPr>
            <w:rStyle w:val="Hyperlink"/>
          </w:rPr>
          <w:t>hujy@urban.pku.edu.cn</w:t>
        </w:r>
      </w:hyperlink>
    </w:p>
    <w:p w:rsidR="0058382D" w:rsidRDefault="0058382D" w:rsidP="005D6992">
      <w:pPr>
        <w:pStyle w:val="1"/>
        <w:autoSpaceDE w:val="0"/>
        <w:autoSpaceDN w:val="0"/>
        <w:adjustRightInd w:val="0"/>
        <w:spacing w:line="480" w:lineRule="auto"/>
        <w:ind w:firstLineChars="0" w:firstLine="0"/>
      </w:pPr>
    </w:p>
    <w:p w:rsidR="0058382D" w:rsidRDefault="0058382D">
      <w:pPr>
        <w:widowControl/>
        <w:jc w:val="left"/>
        <w:rPr>
          <w:rFonts w:ascii="TimesNewRoman" w:eastAsia="TimesNewRoman"/>
          <w:i/>
          <w:color w:val="000000"/>
          <w:szCs w:val="24"/>
        </w:rPr>
      </w:pPr>
      <w:bookmarkStart w:id="9" w:name="OLE_LINK9"/>
      <w:bookmarkStart w:id="10" w:name="OLE_LINK10"/>
      <w:r>
        <w:rPr>
          <w:rFonts w:ascii="TimesNewRoman" w:eastAsia="TimesNewRoman"/>
          <w:i/>
          <w:color w:val="000000"/>
          <w:szCs w:val="24"/>
        </w:rPr>
        <w:br w:type="page"/>
      </w:r>
    </w:p>
    <w:p w:rsidR="0058382D" w:rsidRPr="00836083" w:rsidRDefault="0058382D" w:rsidP="00373D09">
      <w:pPr>
        <w:widowControl/>
        <w:spacing w:after="160" w:line="480" w:lineRule="auto"/>
        <w:outlineLvl w:val="0"/>
        <w:rPr>
          <w:b/>
          <w:i/>
          <w:color w:val="000000"/>
          <w:szCs w:val="24"/>
        </w:rPr>
      </w:pPr>
      <w:r w:rsidRPr="00836083">
        <w:rPr>
          <w:b/>
          <w:i/>
          <w:color w:val="000000"/>
          <w:szCs w:val="24"/>
        </w:rPr>
        <w:t>Microbial activity test</w:t>
      </w:r>
      <w:bookmarkStart w:id="11" w:name="OLE_LINK11"/>
      <w:bookmarkStart w:id="12" w:name="OLE_LINK12"/>
      <w:bookmarkEnd w:id="9"/>
      <w:bookmarkEnd w:id="10"/>
    </w:p>
    <w:p w:rsidR="0058382D" w:rsidRPr="005D6992" w:rsidRDefault="0058382D" w:rsidP="00836083">
      <w:pPr>
        <w:widowControl/>
        <w:spacing w:after="160" w:line="480" w:lineRule="auto"/>
        <w:rPr>
          <w:color w:val="000000"/>
          <w:szCs w:val="24"/>
        </w:rPr>
      </w:pPr>
      <w:r w:rsidRPr="005D6992">
        <w:rPr>
          <w:color w:val="000000"/>
          <w:szCs w:val="24"/>
        </w:rPr>
        <w:t>The</w:t>
      </w:r>
      <w:r w:rsidRPr="005D6992">
        <w:rPr>
          <w:b/>
          <w:color w:val="000000"/>
          <w:szCs w:val="24"/>
        </w:rPr>
        <w:t xml:space="preserve"> </w:t>
      </w:r>
      <w:r w:rsidRPr="005D6992">
        <w:rPr>
          <w:color w:val="000000"/>
          <w:szCs w:val="24"/>
        </w:rPr>
        <w:t>Petrifilm™ Aerobic Count</w:t>
      </w:r>
      <w:bookmarkEnd w:id="11"/>
      <w:bookmarkEnd w:id="12"/>
      <w:r w:rsidRPr="005D6992">
        <w:rPr>
          <w:color w:val="000000"/>
          <w:szCs w:val="24"/>
        </w:rPr>
        <w:t xml:space="preserve"> (AC) was used to test microbial activity according to the manufacturer’s instructions.  Approximately 0.1 mL of supernatant of both active and inactive slurry was removed on days </w:t>
      </w:r>
      <w:r w:rsidRPr="005D6992">
        <w:rPr>
          <w:color w:val="000000"/>
        </w:rPr>
        <w:t xml:space="preserve">0, 21, 49, 77, 91 and 105 </w:t>
      </w:r>
      <w:r w:rsidRPr="005D6992">
        <w:rPr>
          <w:color w:val="000000"/>
          <w:szCs w:val="24"/>
        </w:rPr>
        <w:t>of the experiment and diluted with 10 mL of deionized water. A control was also prepared with deionized water and no sediment. The top film of the Petrifilm™ Aerobic Count (AC) plate was lifted and 1.0 ml of diluted sample or control was dispensed onto the center of the bottom film. Slowly, and while preventing air bubbles from being trapped, the top film was placed onto the sample. Thereafter, a plastic spreader was placed and pushed gently downward onto the center of the plate to distribute the water sample. The plastic spreader was removed and plates were left undisturbed for at least 1 min to permit gel solidification. Plates were incubated in a horizontal position, in a moist</w:t>
      </w:r>
      <w:r w:rsidRPr="005D6992" w:rsidDel="000F192F">
        <w:rPr>
          <w:color w:val="000000"/>
          <w:szCs w:val="24"/>
        </w:rPr>
        <w:t xml:space="preserve"> </w:t>
      </w:r>
      <w:r w:rsidRPr="005D6992">
        <w:rPr>
          <w:color w:val="000000"/>
          <w:szCs w:val="24"/>
        </w:rPr>
        <w:t xml:space="preserve">chamber at 35°C. After 48 h, the AC plates were assessed visually for ‘red dots’ which indicated the presence of microbial colonies. </w:t>
      </w:r>
    </w:p>
    <w:p w:rsidR="0058382D" w:rsidRPr="00836083" w:rsidRDefault="0058382D" w:rsidP="005D6992">
      <w:pPr>
        <w:widowControl/>
        <w:spacing w:after="160" w:line="480" w:lineRule="auto"/>
        <w:outlineLvl w:val="0"/>
        <w:rPr>
          <w:b/>
          <w:color w:val="000000"/>
          <w:szCs w:val="24"/>
        </w:rPr>
      </w:pPr>
      <w:r w:rsidRPr="00836083">
        <w:rPr>
          <w:b/>
          <w:i/>
          <w:color w:val="000000"/>
          <w:szCs w:val="24"/>
        </w:rPr>
        <w:t>Purification of the SAmPAP triester by HPLC fractionation</w:t>
      </w:r>
    </w:p>
    <w:p w:rsidR="0058382D" w:rsidRPr="005D6992" w:rsidRDefault="0058382D" w:rsidP="00836083">
      <w:pPr>
        <w:widowControl/>
        <w:spacing w:after="160" w:line="480" w:lineRule="auto"/>
        <w:rPr>
          <w:color w:val="000000"/>
          <w:szCs w:val="24"/>
        </w:rPr>
      </w:pPr>
      <w:r w:rsidRPr="005D6992">
        <w:rPr>
          <w:color w:val="000000"/>
          <w:szCs w:val="24"/>
        </w:rPr>
        <w:t xml:space="preserve">A previously developed HPLC fractionation method for purification of the SAmPAP diester </w:t>
      </w:r>
      <w:r>
        <w:rPr>
          <w:color w:val="000000"/>
          <w:szCs w:val="24"/>
        </w:rPr>
        <w:t xml:space="preserve">(Peng et al., 2013) </w:t>
      </w:r>
      <w:r w:rsidRPr="005D6992">
        <w:rPr>
          <w:color w:val="000000"/>
          <w:szCs w:val="24"/>
        </w:rPr>
        <w:t xml:space="preserve">was used for the SAmPAP triester in this study, with some modification. In detail, HPLC fractionation was used to isolate the SAmPAP triester from the technical product FC-807 which was obtained from the Hubei Hengxin Company. Fractions were collected at 2-min intervals from 95 min to 120 min, and the SAmPAP triester in each fraction was quantified by use of UPLC-MS/MS, following a 10,000-fold dilution with methanol. Fractions which contained the SAmPAP triester were collected, combined, and evaporated. Fractionation was conducted by use of a Waters HR C18 column (6 µm; 19 mm×300 mm) which was maintained at 40°C. The flow rate and the injection volume were 6 mL/min and 100 µL, respectively. Methanol (A) and ultrapure water (B) were used as mobile phases: 20% A was increased to 50% in 10 min, then to100% in 100 min and kept for 20 min, followed by a decrease to initial conditions of 20% and held for 20 min to allow for equilibration. Following purification, the SAmPAP triester was characterized by ultra-high performance liquid chromatography-hybrid quadrupole-Orbitrap mass spectrometry (UHPLC-Q-Orbitrap) with a full scan range from 100-2000 </w:t>
      </w:r>
      <w:r w:rsidRPr="005D6992">
        <w:rPr>
          <w:i/>
          <w:color w:val="000000"/>
          <w:szCs w:val="24"/>
        </w:rPr>
        <w:t>m/z</w:t>
      </w:r>
      <w:r w:rsidRPr="005D6992">
        <w:rPr>
          <w:color w:val="000000"/>
          <w:szCs w:val="24"/>
        </w:rPr>
        <w:t>. A single peak of the SAmPAP triester was clearly observed, and intensities of other peaks were more than 50-fold lower than the SAmPAP triester, (Fig</w:t>
      </w:r>
      <w:r>
        <w:rPr>
          <w:color w:val="000000"/>
          <w:szCs w:val="24"/>
        </w:rPr>
        <w:t>.</w:t>
      </w:r>
      <w:r w:rsidRPr="005D6992">
        <w:rPr>
          <w:color w:val="000000"/>
          <w:szCs w:val="24"/>
        </w:rPr>
        <w:t xml:space="preserve"> S</w:t>
      </w:r>
      <w:r>
        <w:rPr>
          <w:color w:val="000000"/>
          <w:szCs w:val="24"/>
        </w:rPr>
        <w:t>M3</w:t>
      </w:r>
      <w:r w:rsidRPr="005D6992">
        <w:rPr>
          <w:color w:val="000000"/>
          <w:szCs w:val="24"/>
        </w:rPr>
        <w:t>). Finally, the potential impurities (PFOS, perfluorooctane sulfonamide ethanol (FOSE), perfluorooctane sulfonamide ethanol based phosphate monoester, the SAmPAP diester, PFOSA, EtFOSA, FOSAA and EtFOSAA) were quantified using targeted monitoring of potential contaminants. None of these chemicals were detected in the purified SAmPAP triester (1 mg/L).</w:t>
      </w:r>
    </w:p>
    <w:p w:rsidR="0058382D" w:rsidRPr="00836083" w:rsidRDefault="0058382D" w:rsidP="00373D09">
      <w:pPr>
        <w:widowControl/>
        <w:spacing w:after="160" w:line="480" w:lineRule="auto"/>
        <w:outlineLvl w:val="0"/>
        <w:rPr>
          <w:b/>
          <w:i/>
          <w:color w:val="000000"/>
          <w:szCs w:val="24"/>
        </w:rPr>
      </w:pPr>
      <w:r w:rsidRPr="00836083">
        <w:rPr>
          <w:b/>
          <w:i/>
          <w:color w:val="000000"/>
          <w:szCs w:val="24"/>
        </w:rPr>
        <w:t>UHPLC-Q</w:t>
      </w:r>
      <w:r w:rsidRPr="00836083">
        <w:rPr>
          <w:b/>
          <w:i/>
          <w:kern w:val="0"/>
          <w:szCs w:val="20"/>
          <w:lang w:eastAsia="en-US"/>
        </w:rPr>
        <w:t>-Orbitrap</w:t>
      </w:r>
      <w:r w:rsidRPr="00836083">
        <w:rPr>
          <w:b/>
          <w:i/>
          <w:color w:val="000000"/>
          <w:szCs w:val="24"/>
        </w:rPr>
        <w:t xml:space="preserve"> analysis</w:t>
      </w:r>
    </w:p>
    <w:p w:rsidR="0058382D" w:rsidRPr="005D6992" w:rsidRDefault="0058382D" w:rsidP="00836083">
      <w:pPr>
        <w:widowControl/>
        <w:spacing w:after="160" w:line="480" w:lineRule="auto"/>
        <w:rPr>
          <w:color w:val="000000"/>
          <w:szCs w:val="24"/>
        </w:rPr>
      </w:pPr>
      <w:r w:rsidRPr="005D6992">
        <w:rPr>
          <w:color w:val="000000"/>
          <w:szCs w:val="24"/>
        </w:rPr>
        <w:t xml:space="preserve">The Ultimate 3000 UHPLC system (Dionex, </w:t>
      </w:r>
      <w:bookmarkStart w:id="13" w:name="OLE_LINK114"/>
      <w:bookmarkStart w:id="14" w:name="OLE_LINK119"/>
      <w:r w:rsidRPr="005D6992">
        <w:rPr>
          <w:color w:val="000000"/>
          <w:szCs w:val="24"/>
        </w:rPr>
        <w:t>Sunnyvale</w:t>
      </w:r>
      <w:bookmarkEnd w:id="13"/>
      <w:bookmarkEnd w:id="14"/>
      <w:r w:rsidRPr="005D6992">
        <w:rPr>
          <w:color w:val="000000"/>
          <w:szCs w:val="24"/>
        </w:rPr>
        <w:t xml:space="preserve">, California, USA) was coupled to a </w:t>
      </w:r>
      <w:bookmarkStart w:id="15" w:name="OLE_LINK120"/>
      <w:bookmarkStart w:id="16" w:name="OLE_LINK121"/>
      <w:r w:rsidRPr="005D6992">
        <w:rPr>
          <w:color w:val="000000"/>
          <w:szCs w:val="24"/>
        </w:rPr>
        <w:t>Q- Exactive MS</w:t>
      </w:r>
      <w:bookmarkEnd w:id="15"/>
      <w:bookmarkEnd w:id="16"/>
      <w:r w:rsidRPr="005D6992">
        <w:rPr>
          <w:color w:val="000000"/>
          <w:szCs w:val="24"/>
        </w:rPr>
        <w:t xml:space="preserve"> (Thermo Scientific, Rockford, Illinois, USA) to characterize the purification of the SAmPAP triester. Separation of the purified SAmPAP triester was achieved with a Waters ACUITY UPLC BEH C18 column (1.7 µm; 2.1 mm × 100 mm). The injection volume was 5 µl. Methanol (A) and 5 mM ammonium acetate (B) were used as the mobile phases. Initially 10% A was increased to 100% in 3 min and maintained for 2.5 min, followed by a decrease to initial conditions of 10% A and held for 2 min to allow for equilibration. The flow rate was 0.3 mL/min. Mass spectrometry was performed using an Orbitrap with a</w:t>
      </w:r>
      <w:r w:rsidRPr="005D6992">
        <w:t xml:space="preserve"> heated electrospray ionization source (HESI)</w:t>
      </w:r>
      <w:r w:rsidRPr="005D6992">
        <w:rPr>
          <w:color w:val="000000"/>
          <w:szCs w:val="24"/>
        </w:rPr>
        <w:t xml:space="preserve"> in positive ion mode, while data were collected in</w:t>
      </w:r>
      <w:r w:rsidRPr="005D6992">
        <w:rPr>
          <w:szCs w:val="24"/>
        </w:rPr>
        <w:t xml:space="preserve"> centroid mode</w:t>
      </w:r>
      <w:r w:rsidRPr="005D6992">
        <w:rPr>
          <w:color w:val="000000"/>
          <w:szCs w:val="24"/>
        </w:rPr>
        <w:t xml:space="preserve">. The instrument was set to acquire over the range 100-2000 </w:t>
      </w:r>
      <w:r w:rsidRPr="005D6992">
        <w:rPr>
          <w:i/>
          <w:color w:val="000000"/>
          <w:szCs w:val="24"/>
        </w:rPr>
        <w:t>m/z</w:t>
      </w:r>
      <w:r w:rsidRPr="005D6992">
        <w:rPr>
          <w:color w:val="000000"/>
          <w:szCs w:val="24"/>
        </w:rPr>
        <w:t xml:space="preserve"> with a resolving power of </w:t>
      </w:r>
      <w:r w:rsidRPr="005D6992">
        <w:t>70,000</w:t>
      </w:r>
      <w:r w:rsidRPr="005D6992">
        <w:rPr>
          <w:color w:val="000000"/>
          <w:szCs w:val="24"/>
        </w:rPr>
        <w:t xml:space="preserve"> FWHM. </w:t>
      </w:r>
      <w:r w:rsidRPr="005D6992">
        <w:rPr>
          <w:szCs w:val="24"/>
        </w:rPr>
        <w:t xml:space="preserve">Collision energies were set at 40 </w:t>
      </w:r>
      <w:bookmarkStart w:id="17" w:name="OLE_LINK117"/>
      <w:bookmarkStart w:id="18" w:name="OLE_LINK118"/>
      <w:r w:rsidRPr="005D6992">
        <w:rPr>
          <w:szCs w:val="24"/>
        </w:rPr>
        <w:t xml:space="preserve">arbitrary </w:t>
      </w:r>
      <w:bookmarkEnd w:id="17"/>
      <w:bookmarkEnd w:id="18"/>
      <w:r w:rsidRPr="005D6992">
        <w:rPr>
          <w:szCs w:val="24"/>
        </w:rPr>
        <w:t xml:space="preserve">units. The spray voltage was maintained at 3.2 kV in positive ion mode, Sheath gas flow was 35 arbitrary units, and auxiliary gas flow rate was kept at 10 arbitrary units and capillary temperature at 320°C. Nitrogen was used as both sheath and auxiliary gas. Heater temperature was kept at 350°C and S-lens RF level at 50. The instrument was externally calibrated prior to the measurement using the mixture of mass </w:t>
      </w:r>
      <w:bookmarkStart w:id="19" w:name="OLE_LINK115"/>
      <w:bookmarkStart w:id="20" w:name="OLE_LINK116"/>
      <w:r w:rsidRPr="005D6992">
        <w:rPr>
          <w:szCs w:val="24"/>
        </w:rPr>
        <w:t>calibrants</w:t>
      </w:r>
      <w:bookmarkEnd w:id="19"/>
      <w:bookmarkEnd w:id="20"/>
      <w:r w:rsidRPr="005D6992">
        <w:rPr>
          <w:szCs w:val="24"/>
        </w:rPr>
        <w:t>.</w:t>
      </w:r>
    </w:p>
    <w:p w:rsidR="0058382D" w:rsidRPr="00836083" w:rsidRDefault="0058382D" w:rsidP="00373D09">
      <w:pPr>
        <w:spacing w:line="480" w:lineRule="auto"/>
        <w:outlineLvl w:val="0"/>
        <w:rPr>
          <w:b/>
          <w:i/>
        </w:rPr>
      </w:pPr>
      <w:r w:rsidRPr="00836083">
        <w:rPr>
          <w:b/>
          <w:i/>
        </w:rPr>
        <w:t>Instrumental Analysis</w:t>
      </w:r>
    </w:p>
    <w:p w:rsidR="0058382D" w:rsidRPr="00874BD4" w:rsidRDefault="0058382D" w:rsidP="00836083">
      <w:pPr>
        <w:spacing w:line="480" w:lineRule="auto"/>
      </w:pPr>
      <w:r w:rsidRPr="00B3468D">
        <w:t xml:space="preserve">Analysis of extracts was accomplished by a previously developed ultra-performance liquid chromatography tandem mass spectrometry (UPLC-MS/MS) </w:t>
      </w:r>
      <w:r>
        <w:t xml:space="preserve">                                                                             </w:t>
      </w:r>
      <w:r w:rsidRPr="00B3468D">
        <w:t xml:space="preserve">which utilized </w:t>
      </w:r>
      <w:r w:rsidRPr="00B3468D">
        <w:rPr>
          <w:color w:val="000000"/>
        </w:rPr>
        <w:t>an Acquity Ultra Performance LC (</w:t>
      </w:r>
      <w:bookmarkStart w:id="21" w:name="OLE_LINK247"/>
      <w:r w:rsidRPr="00B3468D">
        <w:rPr>
          <w:color w:val="000000"/>
        </w:rPr>
        <w:t xml:space="preserve">Waters, Milford, </w:t>
      </w:r>
      <w:r w:rsidRPr="00CD460C">
        <w:rPr>
          <w:color w:val="000000"/>
        </w:rPr>
        <w:t>Massachusetts</w:t>
      </w:r>
      <w:r w:rsidRPr="00B3468D">
        <w:rPr>
          <w:color w:val="000000"/>
        </w:rPr>
        <w:t>, U.S.</w:t>
      </w:r>
      <w:bookmarkEnd w:id="21"/>
      <w:r w:rsidRPr="00B3468D">
        <w:rPr>
          <w:color w:val="000000"/>
        </w:rPr>
        <w:t>).</w:t>
      </w:r>
      <w:r w:rsidRPr="00B3468D">
        <w:t xml:space="preserve">  A C18 column (100 × 2.1 mm, 1.7 μm particle size) from Waters (Milford, </w:t>
      </w:r>
      <w:r w:rsidRPr="002A5F14">
        <w:t>Massachusetts</w:t>
      </w:r>
      <w:r w:rsidRPr="00B3468D">
        <w:t>, USA) was used for chromatographic separation at 40°C and a flow rate of 0.2 mL/min.</w:t>
      </w:r>
      <w:r w:rsidRPr="00194A09">
        <w:t xml:space="preserve"> </w:t>
      </w:r>
      <w:r>
        <w:t xml:space="preserve">For the sake of displacing </w:t>
      </w:r>
      <w:r w:rsidRPr="00F755C7">
        <w:t>the peaks caused by contamination from the UPLC</w:t>
      </w:r>
      <w:r>
        <w:t>, a</w:t>
      </w:r>
      <w:r w:rsidRPr="00F755C7">
        <w:t xml:space="preserve"> C18 </w:t>
      </w:r>
      <w:bookmarkStart w:id="22" w:name="OLE_LINK17"/>
      <w:bookmarkStart w:id="23" w:name="OLE_LINK18"/>
      <w:r>
        <w:t>pre-</w:t>
      </w:r>
      <w:r w:rsidRPr="00F755C7">
        <w:t>column</w:t>
      </w:r>
      <w:bookmarkEnd w:id="22"/>
      <w:bookmarkEnd w:id="23"/>
      <w:r w:rsidRPr="00F755C7">
        <w:t xml:space="preserve"> (50 mm × 2.1 mm</w:t>
      </w:r>
      <w:r>
        <w:t xml:space="preserve">, </w:t>
      </w:r>
      <w:r w:rsidRPr="00F755C7">
        <w:t>1.7 μm</w:t>
      </w:r>
      <w:r>
        <w:t xml:space="preserve"> </w:t>
      </w:r>
      <w:r w:rsidRPr="00B3468D">
        <w:t>particle size</w:t>
      </w:r>
      <w:r w:rsidRPr="00F755C7">
        <w:t xml:space="preserve">) (Milford, MA, USA) </w:t>
      </w:r>
      <w:r w:rsidRPr="00B3468D">
        <w:t>was used</w:t>
      </w:r>
      <w:r w:rsidRPr="00F755C7">
        <w:t xml:space="preserve"> </w:t>
      </w:r>
      <w:r>
        <w:t xml:space="preserve">before the six-port valve of the </w:t>
      </w:r>
      <w:r w:rsidRPr="00F755C7">
        <w:t>UPLC.</w:t>
      </w:r>
      <w:r w:rsidRPr="00B3468D">
        <w:t xml:space="preserve"> </w:t>
      </w:r>
      <w:r>
        <w:t>The i</w:t>
      </w:r>
      <w:r w:rsidRPr="00B3468D">
        <w:t xml:space="preserve">njection volume was 10 μL. Methanol and water containing 5 mM </w:t>
      </w:r>
      <w:r w:rsidRPr="00B3468D">
        <w:rPr>
          <w:szCs w:val="24"/>
        </w:rPr>
        <w:t>ammonium acetate</w:t>
      </w:r>
      <w:r w:rsidRPr="00B3468D">
        <w:t xml:space="preserve"> were </w:t>
      </w:r>
      <w:r>
        <w:t>utilize</w:t>
      </w:r>
      <w:r w:rsidRPr="00B3468D">
        <w:t xml:space="preserve">d as mobile phases. </w:t>
      </w:r>
      <w:r w:rsidRPr="00860C6F">
        <w:t xml:space="preserve">Gradient conditions were initiated with 10% methanol followed by a linear increase to 75% methanol </w:t>
      </w:r>
      <w:r>
        <w:t>within</w:t>
      </w:r>
      <w:r w:rsidRPr="00860C6F">
        <w:t xml:space="preserve"> </w:t>
      </w:r>
      <w:r>
        <w:t>10</w:t>
      </w:r>
      <w:r w:rsidRPr="00860C6F">
        <w:t xml:space="preserve"> min. The proportion of methan</w:t>
      </w:r>
      <w:r>
        <w:t>ol was raised to 100% at</w:t>
      </w:r>
      <w:r w:rsidRPr="00860C6F">
        <w:t xml:space="preserve"> 1</w:t>
      </w:r>
      <w:r>
        <w:t>5</w:t>
      </w:r>
      <w:r w:rsidRPr="00860C6F">
        <w:t xml:space="preserve"> min and held for </w:t>
      </w:r>
      <w:r>
        <w:t>4</w:t>
      </w:r>
      <w:r w:rsidRPr="00860C6F">
        <w:t xml:space="preserve"> min before it was returned to </w:t>
      </w:r>
      <w:r>
        <w:t>10%</w:t>
      </w:r>
      <w:r w:rsidRPr="00860C6F">
        <w:t xml:space="preserve"> and </w:t>
      </w:r>
      <w:r>
        <w:t>the</w:t>
      </w:r>
      <w:r w:rsidRPr="00860C6F">
        <w:t xml:space="preserve"> equilibrat</w:t>
      </w:r>
      <w:r>
        <w:t>ion</w:t>
      </w:r>
      <w:r w:rsidRPr="00860C6F">
        <w:t xml:space="preserve"> </w:t>
      </w:r>
      <w:r>
        <w:t xml:space="preserve">was kept </w:t>
      </w:r>
      <w:r w:rsidRPr="00860C6F">
        <w:t xml:space="preserve">for 4 min. </w:t>
      </w:r>
      <w:r>
        <w:t>The weak wash solvent was 900 μL of Water/MeOH (</w:t>
      </w:r>
      <w:bookmarkStart w:id="24" w:name="OLE_LINK79"/>
      <w:bookmarkStart w:id="25" w:name="OLE_LINK96"/>
      <w:r>
        <w:t xml:space="preserve">v/v, </w:t>
      </w:r>
      <w:bookmarkEnd w:id="24"/>
      <w:bookmarkEnd w:id="25"/>
      <w:r>
        <w:t xml:space="preserve">9:1). The strong wash solvent was 400 μL of Water/MeOH (v/v, 1:9). The run time of washing program was 2 min. </w:t>
      </w:r>
      <w:r w:rsidRPr="00B3468D">
        <w:t xml:space="preserve">Mass spectrometry was performed using a Premier XE tandem quadrupole mass spectrometer equipped with </w:t>
      </w:r>
      <w:r w:rsidRPr="004C1543">
        <w:t>an electrospray ionization source</w:t>
      </w:r>
      <w:r w:rsidRPr="00B3468D">
        <w:t xml:space="preserve"> and operated in the </w:t>
      </w:r>
      <w:bookmarkStart w:id="26" w:name="OLE_LINK215"/>
      <w:bookmarkStart w:id="27" w:name="OLE_LINK216"/>
      <w:bookmarkStart w:id="28" w:name="OLE_LINK217"/>
      <w:bookmarkStart w:id="29" w:name="OLE_LINK218"/>
      <w:bookmarkStart w:id="30" w:name="OLE_LINK219"/>
      <w:r w:rsidRPr="00B3468D">
        <w:t>negative ion mode</w:t>
      </w:r>
      <w:bookmarkEnd w:id="26"/>
      <w:bookmarkEnd w:id="27"/>
      <w:bookmarkEnd w:id="28"/>
      <w:bookmarkEnd w:id="29"/>
      <w:bookmarkEnd w:id="30"/>
      <w:r w:rsidRPr="00B3468D">
        <w:t xml:space="preserve"> (except for </w:t>
      </w:r>
      <w:r>
        <w:t xml:space="preserve">the </w:t>
      </w:r>
      <w:r w:rsidRPr="00B3468D">
        <w:t xml:space="preserve">SAmPAP triester, which </w:t>
      </w:r>
      <w:r>
        <w:t>required</w:t>
      </w:r>
      <w:r w:rsidRPr="00B3468D">
        <w:t xml:space="preserve"> </w:t>
      </w:r>
      <w:r>
        <w:t>analysis in</w:t>
      </w:r>
      <w:r w:rsidRPr="00B3468D">
        <w:t xml:space="preserve"> </w:t>
      </w:r>
      <w:r>
        <w:t xml:space="preserve">the </w:t>
      </w:r>
      <w:r w:rsidRPr="00B3468D">
        <w:t xml:space="preserve">positive ion mode). The two most abundant multiple reaction monitoring (MRM) transitions, cone voltages, and </w:t>
      </w:r>
      <w:bookmarkStart w:id="31" w:name="OLE_LINK76"/>
      <w:bookmarkStart w:id="32" w:name="OLE_LINK77"/>
      <w:r w:rsidRPr="00B3468D">
        <w:t xml:space="preserve">collision energies </w:t>
      </w:r>
      <w:bookmarkEnd w:id="31"/>
      <w:bookmarkEnd w:id="32"/>
      <w:r>
        <w:t>were</w:t>
      </w:r>
      <w:r w:rsidRPr="00B3468D">
        <w:t xml:space="preserve"> summarized in Table S</w:t>
      </w:r>
      <w:r>
        <w:t>M</w:t>
      </w:r>
      <w:r w:rsidRPr="00B3468D">
        <w:t>1. Optimal MS conditions were as follows: source temperature, 110°C; desolvation temperat</w:t>
      </w:r>
      <w:r>
        <w:t>ure, 350°C; capillary voltage, 1</w:t>
      </w:r>
      <w:r w:rsidRPr="00B3468D">
        <w:t>.0 kV</w:t>
      </w:r>
      <w:r>
        <w:t xml:space="preserve"> for</w:t>
      </w:r>
      <w:r w:rsidRPr="00B466EC">
        <w:t xml:space="preserve"> </w:t>
      </w:r>
      <w:r>
        <w:t xml:space="preserve">the </w:t>
      </w:r>
      <w:r w:rsidRPr="00B3468D">
        <w:t>negative ion mode</w:t>
      </w:r>
      <w:r>
        <w:t>, 3.0 kV for the positive ion mode</w:t>
      </w:r>
      <w:r w:rsidRPr="00B3468D">
        <w:t>; desolvation gas flow, 800 L/h; and cone gas flow, 100 L/h.</w:t>
      </w:r>
    </w:p>
    <w:p w:rsidR="0058382D" w:rsidRPr="001C573D" w:rsidRDefault="0058382D" w:rsidP="00C63EC1">
      <w:pPr>
        <w:widowControl/>
        <w:jc w:val="left"/>
        <w:rPr>
          <w:b/>
        </w:rPr>
      </w:pPr>
      <w:r w:rsidRPr="001C573D">
        <w:rPr>
          <w:b/>
        </w:rPr>
        <w:t>References</w:t>
      </w:r>
    </w:p>
    <w:p w:rsidR="0058382D" w:rsidRPr="00C63EC1" w:rsidRDefault="0058382D" w:rsidP="00C63EC1">
      <w:pPr>
        <w:pStyle w:val="ListParagraph"/>
        <w:ind w:left="480" w:hangingChars="200" w:hanging="480"/>
      </w:pPr>
      <w:r w:rsidRPr="006E2189">
        <w:t>Peng, H.</w:t>
      </w:r>
      <w:r>
        <w:t>,</w:t>
      </w:r>
      <w:r w:rsidRPr="006E2189">
        <w:t xml:space="preserve"> Zhang, S.</w:t>
      </w:r>
      <w:r>
        <w:t>Y.,</w:t>
      </w:r>
      <w:r w:rsidRPr="006E2189">
        <w:t xml:space="preserve"> Sun, J.</w:t>
      </w:r>
      <w:r>
        <w:t>X.,</w:t>
      </w:r>
      <w:r w:rsidRPr="006E2189">
        <w:t xml:space="preserve"> Zhang, Z.</w:t>
      </w:r>
      <w:r>
        <w:t>,</w:t>
      </w:r>
      <w:r w:rsidRPr="006E2189">
        <w:t xml:space="preserve"> Giesy, J.P.</w:t>
      </w:r>
      <w:r>
        <w:t>,</w:t>
      </w:r>
      <w:r w:rsidRPr="006E2189">
        <w:t xml:space="preserve"> Hu, J.</w:t>
      </w:r>
      <w:r>
        <w:t>Y.,</w:t>
      </w:r>
      <w:r w:rsidRPr="006E2189">
        <w:t xml:space="preserve"> </w:t>
      </w:r>
      <w:r w:rsidRPr="00C63EC1">
        <w:t>2014.</w:t>
      </w:r>
      <w:r>
        <w:rPr>
          <w:b/>
        </w:rPr>
        <w:t xml:space="preserve"> </w:t>
      </w:r>
      <w:r w:rsidRPr="006E2189">
        <w:t>Isomer-specific accumulation of perfluorooctanesulfonate from (N-ethyl perfluorooctanesulfonamido)</w:t>
      </w:r>
      <w:r>
        <w:t xml:space="preserve"> </w:t>
      </w:r>
      <w:r w:rsidRPr="006E2189">
        <w:t>ethanol-based phosphate diester in Japanese medaka (</w:t>
      </w:r>
      <w:r w:rsidRPr="007D4F0A">
        <w:rPr>
          <w:i/>
        </w:rPr>
        <w:t>Oryzias latipes</w:t>
      </w:r>
      <w:r w:rsidRPr="006E2189">
        <w:t>).</w:t>
      </w:r>
      <w:r w:rsidRPr="007D4F0A">
        <w:rPr>
          <w:i/>
        </w:rPr>
        <w:t xml:space="preserve"> </w:t>
      </w:r>
      <w:r w:rsidRPr="00C63EC1">
        <w:t>Environ. Sci. Technol.</w:t>
      </w:r>
      <w:r w:rsidRPr="006E2189">
        <w:t xml:space="preserve"> </w:t>
      </w:r>
      <w:r w:rsidRPr="00C63EC1">
        <w:t>48</w:t>
      </w:r>
      <w:r w:rsidRPr="006E2189">
        <w:t>, 1058-1066.</w:t>
      </w:r>
    </w:p>
    <w:p w:rsidR="0058382D" w:rsidRPr="00167F09" w:rsidRDefault="0058382D" w:rsidP="00C63EC1">
      <w:pPr>
        <w:pStyle w:val="1"/>
        <w:autoSpaceDE w:val="0"/>
        <w:autoSpaceDN w:val="0"/>
        <w:adjustRightInd w:val="0"/>
        <w:spacing w:line="480" w:lineRule="auto"/>
        <w:ind w:firstLineChars="0" w:firstLine="0"/>
        <w:outlineLvl w:val="0"/>
        <w:rPr>
          <w:rFonts w:ascii="TimesNewRoman" w:eastAsia="TimesNewRoman"/>
          <w:color w:val="000000"/>
          <w:szCs w:val="24"/>
        </w:rPr>
        <w:sectPr w:rsidR="0058382D" w:rsidRPr="00167F09" w:rsidSect="00B47EDF">
          <w:pgSz w:w="12240" w:h="15840"/>
          <w:pgMar w:top="1440" w:right="1440" w:bottom="1440" w:left="1440" w:header="720" w:footer="720" w:gutter="0"/>
          <w:lnNumType w:countBy="1" w:restart="continuous"/>
          <w:cols w:space="720"/>
          <w:docGrid w:linePitch="360"/>
        </w:sectPr>
      </w:pPr>
    </w:p>
    <w:p w:rsidR="0058382D" w:rsidRDefault="0058382D" w:rsidP="00C63EC1">
      <w:pPr>
        <w:suppressLineNumbers/>
        <w:autoSpaceDE w:val="0"/>
        <w:autoSpaceDN w:val="0"/>
        <w:adjustRightInd w:val="0"/>
        <w:outlineLvl w:val="0"/>
      </w:pPr>
      <w:r w:rsidRPr="007E1FB6">
        <w:rPr>
          <w:b/>
        </w:rPr>
        <w:t>Tabl</w:t>
      </w:r>
      <w:r w:rsidRPr="000216E2">
        <w:rPr>
          <w:b/>
        </w:rPr>
        <w:t xml:space="preserve">e </w:t>
      </w:r>
      <w:r>
        <w:rPr>
          <w:b/>
        </w:rPr>
        <w:t>S1</w:t>
      </w:r>
    </w:p>
    <w:p w:rsidR="0058382D" w:rsidRDefault="0058382D" w:rsidP="00C63EC1">
      <w:pPr>
        <w:suppressLineNumbers/>
        <w:autoSpaceDE w:val="0"/>
        <w:autoSpaceDN w:val="0"/>
        <w:adjustRightInd w:val="0"/>
      </w:pPr>
      <w:r>
        <w:t>P</w:t>
      </w:r>
      <w:r w:rsidRPr="001B54C5">
        <w:t xml:space="preserve">erfluorinated </w:t>
      </w:r>
      <w:r>
        <w:t>c</w:t>
      </w:r>
      <w:r w:rsidRPr="001B54C5">
        <w:t>ompounds</w:t>
      </w:r>
      <w:r>
        <w:t xml:space="preserve"> examined in the present Study, acronym, chemical formulae, precursor ions, product ions and c</w:t>
      </w:r>
      <w:r w:rsidRPr="000216E2">
        <w:t>orresponding</w:t>
      </w:r>
      <w:r>
        <w:t xml:space="preserve"> surrogates.</w:t>
      </w:r>
    </w:p>
    <w:tbl>
      <w:tblPr>
        <w:tblW w:w="12900" w:type="dxa"/>
        <w:tblBorders>
          <w:top w:val="single" w:sz="4" w:space="0" w:color="000000"/>
          <w:bottom w:val="single" w:sz="4" w:space="0" w:color="000000"/>
        </w:tblBorders>
        <w:tblLayout w:type="fixed"/>
        <w:tblLook w:val="0020"/>
      </w:tblPr>
      <w:tblGrid>
        <w:gridCol w:w="3969"/>
        <w:gridCol w:w="3119"/>
        <w:gridCol w:w="1276"/>
        <w:gridCol w:w="1417"/>
        <w:gridCol w:w="1559"/>
        <w:gridCol w:w="1560"/>
      </w:tblGrid>
      <w:tr w:rsidR="0058382D" w:rsidRPr="005B4CEF" w:rsidTr="005B4CEF">
        <w:trPr>
          <w:trHeight w:val="707"/>
        </w:trPr>
        <w:tc>
          <w:tcPr>
            <w:tcW w:w="3969" w:type="dxa"/>
            <w:tcBorders>
              <w:top w:val="single" w:sz="4" w:space="0" w:color="000000"/>
              <w:left w:val="nil"/>
              <w:bottom w:val="single" w:sz="4" w:space="0" w:color="000000"/>
              <w:right w:val="nil"/>
            </w:tcBorders>
            <w:vAlign w:val="center"/>
          </w:tcPr>
          <w:p w:rsidR="0058382D" w:rsidRPr="005B4CEF" w:rsidRDefault="0058382D" w:rsidP="005B4CEF">
            <w:pPr>
              <w:widowControl/>
              <w:jc w:val="center"/>
              <w:rPr>
                <w:b/>
                <w:bCs w:val="0"/>
                <w:color w:val="000000"/>
                <w:kern w:val="0"/>
                <w:szCs w:val="32"/>
              </w:rPr>
            </w:pPr>
            <w:r w:rsidRPr="005B4CEF">
              <w:rPr>
                <w:bCs w:val="0"/>
                <w:color w:val="000000"/>
                <w:kern w:val="0"/>
                <w:szCs w:val="32"/>
              </w:rPr>
              <w:t>Name</w:t>
            </w:r>
          </w:p>
        </w:tc>
        <w:tc>
          <w:tcPr>
            <w:tcW w:w="3119" w:type="dxa"/>
            <w:tcBorders>
              <w:top w:val="single" w:sz="4" w:space="0" w:color="000000"/>
              <w:left w:val="nil"/>
              <w:bottom w:val="single" w:sz="4" w:space="0" w:color="000000"/>
              <w:right w:val="nil"/>
            </w:tcBorders>
            <w:vAlign w:val="center"/>
          </w:tcPr>
          <w:p w:rsidR="0058382D" w:rsidRPr="005B4CEF" w:rsidRDefault="0058382D" w:rsidP="005B4CEF">
            <w:pPr>
              <w:widowControl/>
              <w:jc w:val="center"/>
              <w:rPr>
                <w:b/>
                <w:bCs w:val="0"/>
                <w:color w:val="000000"/>
                <w:kern w:val="0"/>
                <w:szCs w:val="32"/>
              </w:rPr>
            </w:pPr>
            <w:r w:rsidRPr="005B4CEF">
              <w:rPr>
                <w:bCs w:val="0"/>
                <w:color w:val="000000"/>
                <w:kern w:val="0"/>
                <w:szCs w:val="32"/>
              </w:rPr>
              <w:t>Chemical</w:t>
            </w:r>
          </w:p>
          <w:p w:rsidR="0058382D" w:rsidRPr="005B4CEF" w:rsidRDefault="0058382D" w:rsidP="005B4CEF">
            <w:pPr>
              <w:widowControl/>
              <w:jc w:val="center"/>
              <w:rPr>
                <w:b/>
                <w:bCs w:val="0"/>
                <w:color w:val="000000"/>
                <w:kern w:val="0"/>
                <w:szCs w:val="32"/>
              </w:rPr>
            </w:pPr>
            <w:r w:rsidRPr="005B4CEF">
              <w:rPr>
                <w:bCs w:val="0"/>
                <w:color w:val="000000"/>
                <w:kern w:val="0"/>
                <w:szCs w:val="32"/>
              </w:rPr>
              <w:t>Formula</w:t>
            </w:r>
          </w:p>
        </w:tc>
        <w:tc>
          <w:tcPr>
            <w:tcW w:w="1276" w:type="dxa"/>
            <w:tcBorders>
              <w:top w:val="single" w:sz="4" w:space="0" w:color="000000"/>
              <w:left w:val="nil"/>
              <w:bottom w:val="single" w:sz="4" w:space="0" w:color="000000"/>
              <w:right w:val="nil"/>
            </w:tcBorders>
            <w:vAlign w:val="center"/>
          </w:tcPr>
          <w:p w:rsidR="0058382D" w:rsidRPr="005B4CEF" w:rsidRDefault="0058382D" w:rsidP="005B4CEF">
            <w:pPr>
              <w:widowControl/>
              <w:jc w:val="center"/>
              <w:rPr>
                <w:b/>
                <w:bCs w:val="0"/>
                <w:color w:val="000000"/>
                <w:kern w:val="0"/>
                <w:szCs w:val="32"/>
              </w:rPr>
            </w:pPr>
            <w:r w:rsidRPr="005B4CEF">
              <w:rPr>
                <w:bCs w:val="0"/>
                <w:color w:val="000000"/>
                <w:kern w:val="0"/>
                <w:szCs w:val="32"/>
              </w:rPr>
              <w:t>MRM</w:t>
            </w:r>
          </w:p>
          <w:p w:rsidR="0058382D" w:rsidRPr="005B4CEF" w:rsidRDefault="0058382D" w:rsidP="005B4CEF">
            <w:pPr>
              <w:widowControl/>
              <w:jc w:val="center"/>
              <w:rPr>
                <w:b/>
                <w:bCs w:val="0"/>
                <w:color w:val="000000"/>
                <w:kern w:val="0"/>
                <w:szCs w:val="32"/>
              </w:rPr>
            </w:pPr>
            <w:r w:rsidRPr="005B4CEF">
              <w:rPr>
                <w:bCs w:val="0"/>
                <w:color w:val="000000"/>
                <w:kern w:val="0"/>
                <w:szCs w:val="32"/>
              </w:rPr>
              <w:t>transition</w:t>
            </w:r>
          </w:p>
        </w:tc>
        <w:tc>
          <w:tcPr>
            <w:tcW w:w="1417" w:type="dxa"/>
            <w:tcBorders>
              <w:top w:val="single" w:sz="4" w:space="0" w:color="000000"/>
              <w:left w:val="nil"/>
              <w:bottom w:val="single" w:sz="4" w:space="0" w:color="000000"/>
              <w:right w:val="nil"/>
            </w:tcBorders>
            <w:vAlign w:val="center"/>
          </w:tcPr>
          <w:p w:rsidR="0058382D" w:rsidRPr="005B4CEF" w:rsidRDefault="0058382D" w:rsidP="005B4CEF">
            <w:pPr>
              <w:widowControl/>
              <w:jc w:val="center"/>
              <w:rPr>
                <w:b/>
                <w:bCs w:val="0"/>
                <w:color w:val="000000"/>
                <w:kern w:val="0"/>
                <w:szCs w:val="32"/>
              </w:rPr>
            </w:pPr>
            <w:r w:rsidRPr="005B4CEF">
              <w:rPr>
                <w:bCs w:val="0"/>
                <w:color w:val="000000"/>
                <w:kern w:val="0"/>
                <w:szCs w:val="32"/>
              </w:rPr>
              <w:t>Cone voltage (V)</w:t>
            </w:r>
          </w:p>
        </w:tc>
        <w:tc>
          <w:tcPr>
            <w:tcW w:w="1559" w:type="dxa"/>
            <w:tcBorders>
              <w:top w:val="single" w:sz="4" w:space="0" w:color="000000"/>
              <w:left w:val="nil"/>
              <w:bottom w:val="single" w:sz="4" w:space="0" w:color="000000"/>
              <w:right w:val="nil"/>
            </w:tcBorders>
            <w:vAlign w:val="center"/>
          </w:tcPr>
          <w:p w:rsidR="0058382D" w:rsidRPr="005B4CEF" w:rsidRDefault="0058382D" w:rsidP="005B4CEF">
            <w:pPr>
              <w:widowControl/>
              <w:jc w:val="center"/>
              <w:rPr>
                <w:b/>
                <w:bCs w:val="0"/>
                <w:color w:val="000000"/>
                <w:kern w:val="0"/>
                <w:szCs w:val="32"/>
              </w:rPr>
            </w:pPr>
            <w:r w:rsidRPr="005B4CEF">
              <w:rPr>
                <w:bCs w:val="0"/>
                <w:color w:val="000000"/>
                <w:kern w:val="0"/>
                <w:szCs w:val="32"/>
              </w:rPr>
              <w:t>Collision energy (eV)</w:t>
            </w:r>
          </w:p>
        </w:tc>
        <w:tc>
          <w:tcPr>
            <w:tcW w:w="1560" w:type="dxa"/>
            <w:tcBorders>
              <w:top w:val="single" w:sz="4" w:space="0" w:color="000000"/>
              <w:left w:val="nil"/>
              <w:bottom w:val="single" w:sz="4" w:space="0" w:color="000000"/>
              <w:right w:val="nil"/>
            </w:tcBorders>
            <w:vAlign w:val="center"/>
          </w:tcPr>
          <w:p w:rsidR="0058382D" w:rsidRPr="005B4CEF" w:rsidRDefault="0058382D" w:rsidP="005B4CEF">
            <w:pPr>
              <w:widowControl/>
              <w:jc w:val="center"/>
              <w:rPr>
                <w:b/>
                <w:bCs w:val="0"/>
                <w:color w:val="000000"/>
                <w:kern w:val="0"/>
                <w:szCs w:val="32"/>
              </w:rPr>
            </w:pPr>
            <w:r w:rsidRPr="005B4CEF">
              <w:rPr>
                <w:bCs w:val="0"/>
                <w:color w:val="000000"/>
                <w:kern w:val="0"/>
                <w:szCs w:val="32"/>
              </w:rPr>
              <w:t>Surrogate</w:t>
            </w:r>
          </w:p>
          <w:p w:rsidR="0058382D" w:rsidRPr="005B4CEF" w:rsidRDefault="0058382D" w:rsidP="005B4CEF">
            <w:pPr>
              <w:widowControl/>
              <w:jc w:val="center"/>
              <w:rPr>
                <w:b/>
                <w:bCs w:val="0"/>
                <w:color w:val="000000"/>
                <w:kern w:val="0"/>
                <w:szCs w:val="32"/>
              </w:rPr>
            </w:pPr>
            <w:r w:rsidRPr="005B4CEF">
              <w:rPr>
                <w:bCs w:val="0"/>
                <w:color w:val="000000"/>
                <w:kern w:val="0"/>
                <w:szCs w:val="32"/>
              </w:rPr>
              <w:t>Standard</w:t>
            </w:r>
          </w:p>
        </w:tc>
      </w:tr>
      <w:tr w:rsidR="0058382D" w:rsidRPr="005B4CEF" w:rsidTr="005B4CEF">
        <w:trPr>
          <w:trHeight w:val="703"/>
        </w:trPr>
        <w:tc>
          <w:tcPr>
            <w:tcW w:w="3969" w:type="dxa"/>
            <w:tcBorders>
              <w:top w:val="nil"/>
              <w:left w:val="nil"/>
              <w:bottom w:val="nil"/>
              <w:right w:val="nil"/>
            </w:tcBorders>
            <w:vAlign w:val="center"/>
          </w:tcPr>
          <w:p w:rsidR="0058382D" w:rsidRPr="005B4CEF" w:rsidRDefault="0058382D" w:rsidP="005B4CEF">
            <w:pPr>
              <w:widowControl/>
              <w:jc w:val="left"/>
              <w:rPr>
                <w:bCs w:val="0"/>
                <w:color w:val="000000"/>
                <w:kern w:val="0"/>
                <w:szCs w:val="32"/>
              </w:rPr>
            </w:pPr>
            <w:r w:rsidRPr="005B4CEF">
              <w:rPr>
                <w:bCs w:val="0"/>
                <w:color w:val="000000"/>
                <w:kern w:val="0"/>
                <w:szCs w:val="32"/>
              </w:rPr>
              <w:t>Perfluorohexanoate (PFHxA)</w:t>
            </w:r>
          </w:p>
        </w:tc>
        <w:tc>
          <w:tcPr>
            <w:tcW w:w="3119" w:type="dxa"/>
            <w:tcBorders>
              <w:top w:val="nil"/>
              <w:left w:val="nil"/>
              <w:bottom w:val="nil"/>
              <w:right w:val="nil"/>
            </w:tcBorders>
            <w:vAlign w:val="center"/>
          </w:tcPr>
          <w:p w:rsidR="0058382D" w:rsidRPr="005B4CEF" w:rsidRDefault="0058382D" w:rsidP="005B4CEF">
            <w:pPr>
              <w:widowControl/>
              <w:jc w:val="left"/>
              <w:rPr>
                <w:bCs w:val="0"/>
                <w:color w:val="000000"/>
                <w:kern w:val="0"/>
              </w:rPr>
            </w:pPr>
            <w:r w:rsidRPr="005B4CEF">
              <w:rPr>
                <w:bCs w:val="0"/>
                <w:color w:val="000000"/>
                <w:kern w:val="0"/>
              </w:rPr>
              <w:t>C</w:t>
            </w:r>
            <w:r w:rsidRPr="005B4CEF">
              <w:rPr>
                <w:bCs w:val="0"/>
                <w:color w:val="000000"/>
                <w:kern w:val="0"/>
                <w:vertAlign w:val="subscript"/>
              </w:rPr>
              <w:t>5</w:t>
            </w:r>
            <w:r w:rsidRPr="005B4CEF">
              <w:rPr>
                <w:bCs w:val="0"/>
                <w:color w:val="000000"/>
                <w:kern w:val="0"/>
              </w:rPr>
              <w:t>F</w:t>
            </w:r>
            <w:r w:rsidRPr="005B4CEF">
              <w:rPr>
                <w:bCs w:val="0"/>
                <w:color w:val="000000"/>
                <w:kern w:val="0"/>
                <w:vertAlign w:val="subscript"/>
              </w:rPr>
              <w:t>11</w:t>
            </w:r>
            <w:r w:rsidRPr="005B4CEF">
              <w:rPr>
                <w:bCs w:val="0"/>
                <w:color w:val="000000"/>
                <w:kern w:val="0"/>
              </w:rPr>
              <w:t>CO</w:t>
            </w:r>
            <w:r w:rsidRPr="005B4CEF">
              <w:rPr>
                <w:bCs w:val="0"/>
                <w:color w:val="000000"/>
                <w:kern w:val="0"/>
                <w:vertAlign w:val="subscript"/>
              </w:rPr>
              <w:t>2</w:t>
            </w:r>
            <w:r w:rsidRPr="005B4CEF">
              <w:rPr>
                <w:bCs w:val="0"/>
                <w:color w:val="000000"/>
                <w:kern w:val="0"/>
                <w:vertAlign w:val="superscript"/>
              </w:rPr>
              <w:t>-</w:t>
            </w:r>
          </w:p>
        </w:tc>
        <w:tc>
          <w:tcPr>
            <w:tcW w:w="1276"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313&gt;269</w:t>
            </w:r>
            <w:r w:rsidRPr="005B4CEF">
              <w:rPr>
                <w:bCs w:val="0"/>
                <w:color w:val="000000"/>
                <w:kern w:val="0"/>
                <w:szCs w:val="24"/>
                <w:vertAlign w:val="superscript"/>
              </w:rPr>
              <w:t xml:space="preserve"> a</w:t>
            </w:r>
          </w:p>
          <w:p w:rsidR="0058382D" w:rsidRPr="005B4CEF" w:rsidRDefault="0058382D" w:rsidP="005B4CEF">
            <w:pPr>
              <w:widowControl/>
              <w:jc w:val="center"/>
              <w:rPr>
                <w:bCs w:val="0"/>
                <w:color w:val="000000"/>
                <w:kern w:val="0"/>
                <w:szCs w:val="24"/>
              </w:rPr>
            </w:pPr>
            <w:r w:rsidRPr="005B4CEF">
              <w:rPr>
                <w:bCs w:val="0"/>
                <w:color w:val="000000"/>
                <w:kern w:val="0"/>
                <w:szCs w:val="24"/>
              </w:rPr>
              <w:t>313&gt;119</w:t>
            </w:r>
          </w:p>
        </w:tc>
        <w:tc>
          <w:tcPr>
            <w:tcW w:w="1417"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12</w:t>
            </w:r>
          </w:p>
        </w:tc>
        <w:tc>
          <w:tcPr>
            <w:tcW w:w="1559"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10</w:t>
            </w:r>
          </w:p>
          <w:p w:rsidR="0058382D" w:rsidRPr="005B4CEF" w:rsidRDefault="0058382D" w:rsidP="005B4CEF">
            <w:pPr>
              <w:widowControl/>
              <w:jc w:val="center"/>
              <w:rPr>
                <w:bCs w:val="0"/>
                <w:color w:val="000000"/>
                <w:kern w:val="0"/>
                <w:szCs w:val="24"/>
              </w:rPr>
            </w:pPr>
            <w:r w:rsidRPr="005B4CEF">
              <w:rPr>
                <w:bCs w:val="0"/>
                <w:color w:val="000000"/>
                <w:kern w:val="0"/>
                <w:szCs w:val="24"/>
              </w:rPr>
              <w:t>20</w:t>
            </w:r>
          </w:p>
        </w:tc>
        <w:tc>
          <w:tcPr>
            <w:tcW w:w="1560"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vertAlign w:val="superscript"/>
              </w:rPr>
            </w:pPr>
            <w:r w:rsidRPr="005B4CEF">
              <w:rPr>
                <w:bCs w:val="0"/>
                <w:color w:val="000000"/>
                <w:kern w:val="0"/>
                <w:szCs w:val="24"/>
                <w:vertAlign w:val="superscript"/>
              </w:rPr>
              <w:t>13</w:t>
            </w:r>
            <w:r w:rsidRPr="005B4CEF">
              <w:rPr>
                <w:bCs w:val="0"/>
                <w:color w:val="000000"/>
                <w:kern w:val="0"/>
                <w:szCs w:val="24"/>
              </w:rPr>
              <w:t>C</w:t>
            </w:r>
            <w:r w:rsidRPr="005B4CEF">
              <w:rPr>
                <w:bCs w:val="0"/>
                <w:color w:val="000000"/>
                <w:kern w:val="0"/>
                <w:szCs w:val="24"/>
                <w:vertAlign w:val="subscript"/>
              </w:rPr>
              <w:t>2</w:t>
            </w:r>
            <w:r w:rsidRPr="005B4CEF">
              <w:rPr>
                <w:bCs w:val="0"/>
                <w:color w:val="000000"/>
                <w:kern w:val="0"/>
                <w:szCs w:val="24"/>
              </w:rPr>
              <w:t>-PFHxA</w:t>
            </w:r>
          </w:p>
        </w:tc>
      </w:tr>
      <w:tr w:rsidR="0058382D" w:rsidRPr="005B4CEF" w:rsidTr="005B4CEF">
        <w:trPr>
          <w:trHeight w:val="703"/>
        </w:trPr>
        <w:tc>
          <w:tcPr>
            <w:tcW w:w="3969" w:type="dxa"/>
            <w:tcBorders>
              <w:top w:val="nil"/>
              <w:left w:val="nil"/>
              <w:bottom w:val="nil"/>
              <w:right w:val="nil"/>
            </w:tcBorders>
            <w:vAlign w:val="center"/>
          </w:tcPr>
          <w:p w:rsidR="0058382D" w:rsidRPr="005B4CEF" w:rsidRDefault="0058382D" w:rsidP="005B4CEF">
            <w:pPr>
              <w:widowControl/>
              <w:jc w:val="left"/>
              <w:rPr>
                <w:bCs w:val="0"/>
                <w:color w:val="000000"/>
                <w:kern w:val="0"/>
                <w:szCs w:val="32"/>
              </w:rPr>
            </w:pPr>
            <w:r w:rsidRPr="005B4CEF">
              <w:rPr>
                <w:bCs w:val="0"/>
                <w:color w:val="000000"/>
                <w:kern w:val="0"/>
                <w:szCs w:val="32"/>
              </w:rPr>
              <w:t>Perfluoroheptanoate (PFHpA)</w:t>
            </w:r>
          </w:p>
        </w:tc>
        <w:tc>
          <w:tcPr>
            <w:tcW w:w="3119" w:type="dxa"/>
            <w:tcBorders>
              <w:top w:val="nil"/>
              <w:left w:val="nil"/>
              <w:bottom w:val="nil"/>
              <w:right w:val="nil"/>
            </w:tcBorders>
            <w:vAlign w:val="center"/>
          </w:tcPr>
          <w:p w:rsidR="0058382D" w:rsidRPr="005B4CEF" w:rsidRDefault="0058382D" w:rsidP="005B4CEF">
            <w:pPr>
              <w:widowControl/>
              <w:jc w:val="left"/>
              <w:rPr>
                <w:bCs w:val="0"/>
                <w:color w:val="000000"/>
                <w:kern w:val="0"/>
              </w:rPr>
            </w:pPr>
            <w:r w:rsidRPr="005B4CEF">
              <w:rPr>
                <w:bCs w:val="0"/>
                <w:color w:val="000000"/>
                <w:kern w:val="0"/>
              </w:rPr>
              <w:t>C</w:t>
            </w:r>
            <w:r w:rsidRPr="005B4CEF">
              <w:rPr>
                <w:bCs w:val="0"/>
                <w:color w:val="000000"/>
                <w:kern w:val="0"/>
                <w:vertAlign w:val="subscript"/>
              </w:rPr>
              <w:t>6</w:t>
            </w:r>
            <w:r w:rsidRPr="005B4CEF">
              <w:rPr>
                <w:bCs w:val="0"/>
                <w:color w:val="000000"/>
                <w:kern w:val="0"/>
              </w:rPr>
              <w:t>F</w:t>
            </w:r>
            <w:r w:rsidRPr="005B4CEF">
              <w:rPr>
                <w:bCs w:val="0"/>
                <w:color w:val="000000"/>
                <w:kern w:val="0"/>
                <w:vertAlign w:val="subscript"/>
              </w:rPr>
              <w:t>13</w:t>
            </w:r>
            <w:r w:rsidRPr="005B4CEF">
              <w:rPr>
                <w:bCs w:val="0"/>
                <w:color w:val="000000"/>
                <w:kern w:val="0"/>
              </w:rPr>
              <w:t>CO</w:t>
            </w:r>
            <w:r w:rsidRPr="005B4CEF">
              <w:rPr>
                <w:bCs w:val="0"/>
                <w:color w:val="000000"/>
                <w:kern w:val="0"/>
                <w:vertAlign w:val="subscript"/>
              </w:rPr>
              <w:t>2</w:t>
            </w:r>
            <w:r w:rsidRPr="005B4CEF">
              <w:rPr>
                <w:bCs w:val="0"/>
                <w:color w:val="000000"/>
                <w:kern w:val="0"/>
                <w:vertAlign w:val="superscript"/>
              </w:rPr>
              <w:t>-</w:t>
            </w:r>
          </w:p>
        </w:tc>
        <w:tc>
          <w:tcPr>
            <w:tcW w:w="1276"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363&gt;319</w:t>
            </w:r>
            <w:r w:rsidRPr="005B4CEF">
              <w:rPr>
                <w:bCs w:val="0"/>
                <w:color w:val="000000"/>
                <w:kern w:val="0"/>
                <w:szCs w:val="24"/>
                <w:vertAlign w:val="superscript"/>
              </w:rPr>
              <w:t xml:space="preserve"> a</w:t>
            </w:r>
          </w:p>
          <w:p w:rsidR="0058382D" w:rsidRPr="005B4CEF" w:rsidRDefault="0058382D" w:rsidP="005B4CEF">
            <w:pPr>
              <w:widowControl/>
              <w:jc w:val="center"/>
              <w:rPr>
                <w:bCs w:val="0"/>
                <w:color w:val="000000"/>
                <w:kern w:val="0"/>
                <w:szCs w:val="24"/>
              </w:rPr>
            </w:pPr>
            <w:r w:rsidRPr="005B4CEF">
              <w:rPr>
                <w:bCs w:val="0"/>
                <w:color w:val="000000"/>
                <w:kern w:val="0"/>
                <w:szCs w:val="24"/>
              </w:rPr>
              <w:t>363&gt;169</w:t>
            </w:r>
          </w:p>
        </w:tc>
        <w:tc>
          <w:tcPr>
            <w:tcW w:w="1417"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14</w:t>
            </w:r>
          </w:p>
        </w:tc>
        <w:tc>
          <w:tcPr>
            <w:tcW w:w="1559"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9</w:t>
            </w:r>
          </w:p>
          <w:p w:rsidR="0058382D" w:rsidRPr="005B4CEF" w:rsidRDefault="0058382D" w:rsidP="005B4CEF">
            <w:pPr>
              <w:widowControl/>
              <w:jc w:val="center"/>
              <w:rPr>
                <w:bCs w:val="0"/>
                <w:color w:val="000000"/>
                <w:kern w:val="0"/>
                <w:szCs w:val="24"/>
              </w:rPr>
            </w:pPr>
            <w:r w:rsidRPr="005B4CEF">
              <w:rPr>
                <w:bCs w:val="0"/>
                <w:color w:val="000000"/>
                <w:kern w:val="0"/>
                <w:szCs w:val="24"/>
              </w:rPr>
              <w:t>17</w:t>
            </w:r>
          </w:p>
        </w:tc>
        <w:tc>
          <w:tcPr>
            <w:tcW w:w="1560"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vertAlign w:val="superscript"/>
              </w:rPr>
            </w:pPr>
            <w:r w:rsidRPr="005B4CEF">
              <w:rPr>
                <w:bCs w:val="0"/>
                <w:color w:val="000000"/>
                <w:kern w:val="0"/>
                <w:szCs w:val="24"/>
                <w:vertAlign w:val="superscript"/>
              </w:rPr>
              <w:t>13</w:t>
            </w:r>
            <w:r w:rsidRPr="005B4CEF">
              <w:rPr>
                <w:bCs w:val="0"/>
                <w:color w:val="000000"/>
                <w:kern w:val="0"/>
                <w:szCs w:val="24"/>
              </w:rPr>
              <w:t>C</w:t>
            </w:r>
            <w:r w:rsidRPr="005B4CEF">
              <w:rPr>
                <w:bCs w:val="0"/>
                <w:color w:val="000000"/>
                <w:kern w:val="0"/>
                <w:szCs w:val="24"/>
                <w:vertAlign w:val="subscript"/>
              </w:rPr>
              <w:t>4</w:t>
            </w:r>
            <w:r w:rsidRPr="005B4CEF">
              <w:rPr>
                <w:bCs w:val="0"/>
                <w:color w:val="000000"/>
                <w:kern w:val="0"/>
                <w:szCs w:val="24"/>
              </w:rPr>
              <w:t>-PFOA</w:t>
            </w:r>
          </w:p>
        </w:tc>
      </w:tr>
      <w:tr w:rsidR="0058382D" w:rsidRPr="005B4CEF" w:rsidTr="005B4CEF">
        <w:trPr>
          <w:trHeight w:val="703"/>
        </w:trPr>
        <w:tc>
          <w:tcPr>
            <w:tcW w:w="3969" w:type="dxa"/>
            <w:tcBorders>
              <w:top w:val="nil"/>
              <w:left w:val="nil"/>
              <w:bottom w:val="nil"/>
              <w:right w:val="nil"/>
            </w:tcBorders>
            <w:vAlign w:val="center"/>
          </w:tcPr>
          <w:p w:rsidR="0058382D" w:rsidRPr="005B4CEF" w:rsidRDefault="0058382D" w:rsidP="005B4CEF">
            <w:pPr>
              <w:widowControl/>
              <w:jc w:val="left"/>
              <w:rPr>
                <w:bCs w:val="0"/>
                <w:color w:val="000000"/>
                <w:kern w:val="0"/>
                <w:szCs w:val="32"/>
              </w:rPr>
            </w:pPr>
            <w:r w:rsidRPr="005B4CEF">
              <w:rPr>
                <w:bCs w:val="0"/>
                <w:color w:val="000000"/>
                <w:kern w:val="0"/>
                <w:szCs w:val="32"/>
              </w:rPr>
              <w:t>Perfluorooctanoate (PFOA)</w:t>
            </w:r>
          </w:p>
        </w:tc>
        <w:tc>
          <w:tcPr>
            <w:tcW w:w="3119" w:type="dxa"/>
            <w:tcBorders>
              <w:top w:val="nil"/>
              <w:left w:val="nil"/>
              <w:bottom w:val="nil"/>
              <w:right w:val="nil"/>
            </w:tcBorders>
            <w:vAlign w:val="center"/>
          </w:tcPr>
          <w:p w:rsidR="0058382D" w:rsidRPr="005B4CEF" w:rsidRDefault="0058382D" w:rsidP="005B4CEF">
            <w:pPr>
              <w:widowControl/>
              <w:jc w:val="left"/>
              <w:rPr>
                <w:bCs w:val="0"/>
                <w:color w:val="000000"/>
                <w:kern w:val="0"/>
              </w:rPr>
            </w:pPr>
            <w:r w:rsidRPr="005B4CEF">
              <w:rPr>
                <w:bCs w:val="0"/>
                <w:color w:val="000000"/>
                <w:kern w:val="0"/>
              </w:rPr>
              <w:t>C</w:t>
            </w:r>
            <w:r w:rsidRPr="005B4CEF">
              <w:rPr>
                <w:bCs w:val="0"/>
                <w:color w:val="000000"/>
                <w:kern w:val="0"/>
                <w:vertAlign w:val="subscript"/>
              </w:rPr>
              <w:t>7</w:t>
            </w:r>
            <w:r w:rsidRPr="005B4CEF">
              <w:rPr>
                <w:bCs w:val="0"/>
                <w:color w:val="000000"/>
                <w:kern w:val="0"/>
              </w:rPr>
              <w:t>F</w:t>
            </w:r>
            <w:r w:rsidRPr="005B4CEF">
              <w:rPr>
                <w:bCs w:val="0"/>
                <w:color w:val="000000"/>
                <w:kern w:val="0"/>
                <w:vertAlign w:val="subscript"/>
              </w:rPr>
              <w:t>15</w:t>
            </w:r>
            <w:r w:rsidRPr="005B4CEF">
              <w:rPr>
                <w:bCs w:val="0"/>
                <w:color w:val="000000"/>
                <w:kern w:val="0"/>
              </w:rPr>
              <w:t>CO</w:t>
            </w:r>
            <w:r w:rsidRPr="005B4CEF">
              <w:rPr>
                <w:bCs w:val="0"/>
                <w:color w:val="000000"/>
                <w:kern w:val="0"/>
                <w:vertAlign w:val="subscript"/>
              </w:rPr>
              <w:t>2</w:t>
            </w:r>
            <w:r w:rsidRPr="005B4CEF">
              <w:rPr>
                <w:bCs w:val="0"/>
                <w:color w:val="000000"/>
                <w:kern w:val="0"/>
                <w:vertAlign w:val="superscript"/>
              </w:rPr>
              <w:t>-</w:t>
            </w:r>
          </w:p>
        </w:tc>
        <w:tc>
          <w:tcPr>
            <w:tcW w:w="1276"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413&gt;369</w:t>
            </w:r>
            <w:r w:rsidRPr="005B4CEF">
              <w:rPr>
                <w:bCs w:val="0"/>
                <w:color w:val="000000"/>
                <w:kern w:val="0"/>
                <w:szCs w:val="24"/>
                <w:vertAlign w:val="superscript"/>
              </w:rPr>
              <w:t xml:space="preserve"> a</w:t>
            </w:r>
          </w:p>
          <w:p w:rsidR="0058382D" w:rsidRPr="005B4CEF" w:rsidRDefault="0058382D" w:rsidP="005B4CEF">
            <w:pPr>
              <w:widowControl/>
              <w:jc w:val="center"/>
              <w:rPr>
                <w:bCs w:val="0"/>
                <w:color w:val="000000"/>
                <w:kern w:val="0"/>
                <w:szCs w:val="24"/>
              </w:rPr>
            </w:pPr>
            <w:r w:rsidRPr="005B4CEF">
              <w:rPr>
                <w:bCs w:val="0"/>
                <w:color w:val="000000"/>
                <w:kern w:val="0"/>
                <w:szCs w:val="24"/>
              </w:rPr>
              <w:t>413&gt;169</w:t>
            </w:r>
          </w:p>
        </w:tc>
        <w:tc>
          <w:tcPr>
            <w:tcW w:w="1417"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15</w:t>
            </w:r>
          </w:p>
        </w:tc>
        <w:tc>
          <w:tcPr>
            <w:tcW w:w="1559"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10</w:t>
            </w:r>
          </w:p>
          <w:p w:rsidR="0058382D" w:rsidRPr="005B4CEF" w:rsidRDefault="0058382D" w:rsidP="005B4CEF">
            <w:pPr>
              <w:widowControl/>
              <w:jc w:val="center"/>
              <w:rPr>
                <w:bCs w:val="0"/>
                <w:color w:val="000000"/>
                <w:kern w:val="0"/>
                <w:szCs w:val="24"/>
              </w:rPr>
            </w:pPr>
            <w:r w:rsidRPr="005B4CEF">
              <w:rPr>
                <w:bCs w:val="0"/>
                <w:color w:val="000000"/>
                <w:kern w:val="0"/>
                <w:szCs w:val="24"/>
              </w:rPr>
              <w:t>18</w:t>
            </w:r>
          </w:p>
        </w:tc>
        <w:tc>
          <w:tcPr>
            <w:tcW w:w="1560"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vertAlign w:val="superscript"/>
              </w:rPr>
            </w:pPr>
            <w:r w:rsidRPr="005B4CEF">
              <w:rPr>
                <w:bCs w:val="0"/>
                <w:color w:val="000000"/>
                <w:kern w:val="0"/>
                <w:szCs w:val="24"/>
                <w:vertAlign w:val="superscript"/>
              </w:rPr>
              <w:t>13</w:t>
            </w:r>
            <w:r w:rsidRPr="005B4CEF">
              <w:rPr>
                <w:bCs w:val="0"/>
                <w:color w:val="000000"/>
                <w:kern w:val="0"/>
                <w:szCs w:val="24"/>
              </w:rPr>
              <w:t>C</w:t>
            </w:r>
            <w:r w:rsidRPr="005B4CEF">
              <w:rPr>
                <w:bCs w:val="0"/>
                <w:color w:val="000000"/>
                <w:kern w:val="0"/>
                <w:szCs w:val="24"/>
                <w:vertAlign w:val="subscript"/>
              </w:rPr>
              <w:t>4</w:t>
            </w:r>
            <w:r w:rsidRPr="005B4CEF">
              <w:rPr>
                <w:bCs w:val="0"/>
                <w:color w:val="000000"/>
                <w:kern w:val="0"/>
                <w:szCs w:val="24"/>
              </w:rPr>
              <w:t>-PFOA</w:t>
            </w:r>
          </w:p>
        </w:tc>
      </w:tr>
      <w:tr w:rsidR="0058382D" w:rsidRPr="005B4CEF" w:rsidTr="005B4CEF">
        <w:trPr>
          <w:trHeight w:val="703"/>
        </w:trPr>
        <w:tc>
          <w:tcPr>
            <w:tcW w:w="3969" w:type="dxa"/>
            <w:tcBorders>
              <w:top w:val="nil"/>
              <w:left w:val="nil"/>
              <w:bottom w:val="nil"/>
              <w:right w:val="nil"/>
            </w:tcBorders>
            <w:vAlign w:val="center"/>
          </w:tcPr>
          <w:p w:rsidR="0058382D" w:rsidRPr="005B4CEF" w:rsidRDefault="0058382D" w:rsidP="005B4CEF">
            <w:pPr>
              <w:widowControl/>
              <w:jc w:val="left"/>
              <w:rPr>
                <w:bCs w:val="0"/>
                <w:color w:val="000000"/>
                <w:kern w:val="0"/>
                <w:szCs w:val="32"/>
              </w:rPr>
            </w:pPr>
            <w:r w:rsidRPr="005B4CEF">
              <w:rPr>
                <w:bCs w:val="0"/>
                <w:color w:val="000000"/>
                <w:kern w:val="0"/>
                <w:szCs w:val="32"/>
              </w:rPr>
              <w:t>Perfluorononanoate (PFNA)</w:t>
            </w:r>
          </w:p>
        </w:tc>
        <w:tc>
          <w:tcPr>
            <w:tcW w:w="3119" w:type="dxa"/>
            <w:tcBorders>
              <w:top w:val="nil"/>
              <w:left w:val="nil"/>
              <w:bottom w:val="nil"/>
              <w:right w:val="nil"/>
            </w:tcBorders>
            <w:vAlign w:val="center"/>
          </w:tcPr>
          <w:p w:rsidR="0058382D" w:rsidRPr="005B4CEF" w:rsidRDefault="0058382D" w:rsidP="005B4CEF">
            <w:pPr>
              <w:widowControl/>
              <w:jc w:val="left"/>
              <w:rPr>
                <w:bCs w:val="0"/>
                <w:color w:val="000000"/>
                <w:kern w:val="0"/>
              </w:rPr>
            </w:pPr>
            <w:r w:rsidRPr="005B4CEF">
              <w:rPr>
                <w:bCs w:val="0"/>
                <w:color w:val="000000"/>
                <w:kern w:val="0"/>
              </w:rPr>
              <w:t>C</w:t>
            </w:r>
            <w:r w:rsidRPr="005B4CEF">
              <w:rPr>
                <w:bCs w:val="0"/>
                <w:color w:val="000000"/>
                <w:kern w:val="0"/>
                <w:vertAlign w:val="subscript"/>
              </w:rPr>
              <w:t>8</w:t>
            </w:r>
            <w:r w:rsidRPr="005B4CEF">
              <w:rPr>
                <w:bCs w:val="0"/>
                <w:color w:val="000000"/>
                <w:kern w:val="0"/>
              </w:rPr>
              <w:t>F</w:t>
            </w:r>
            <w:r w:rsidRPr="005B4CEF">
              <w:rPr>
                <w:bCs w:val="0"/>
                <w:color w:val="000000"/>
                <w:kern w:val="0"/>
                <w:vertAlign w:val="subscript"/>
              </w:rPr>
              <w:t>17</w:t>
            </w:r>
            <w:r w:rsidRPr="005B4CEF">
              <w:rPr>
                <w:bCs w:val="0"/>
                <w:color w:val="000000"/>
                <w:kern w:val="0"/>
              </w:rPr>
              <w:t>CO</w:t>
            </w:r>
            <w:r w:rsidRPr="005B4CEF">
              <w:rPr>
                <w:bCs w:val="0"/>
                <w:color w:val="000000"/>
                <w:kern w:val="0"/>
                <w:vertAlign w:val="subscript"/>
              </w:rPr>
              <w:t>2</w:t>
            </w:r>
            <w:r w:rsidRPr="005B4CEF">
              <w:rPr>
                <w:bCs w:val="0"/>
                <w:color w:val="000000"/>
                <w:kern w:val="0"/>
                <w:vertAlign w:val="superscript"/>
              </w:rPr>
              <w:t>-</w:t>
            </w:r>
          </w:p>
        </w:tc>
        <w:tc>
          <w:tcPr>
            <w:tcW w:w="1276"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463&gt;419</w:t>
            </w:r>
            <w:r w:rsidRPr="005B4CEF">
              <w:rPr>
                <w:bCs w:val="0"/>
                <w:color w:val="000000"/>
                <w:kern w:val="0"/>
                <w:szCs w:val="24"/>
                <w:vertAlign w:val="superscript"/>
              </w:rPr>
              <w:t xml:space="preserve"> a</w:t>
            </w:r>
          </w:p>
          <w:p w:rsidR="0058382D" w:rsidRPr="005B4CEF" w:rsidRDefault="0058382D" w:rsidP="005B4CEF">
            <w:pPr>
              <w:widowControl/>
              <w:jc w:val="center"/>
              <w:rPr>
                <w:bCs w:val="0"/>
                <w:color w:val="000000"/>
                <w:kern w:val="0"/>
                <w:szCs w:val="24"/>
              </w:rPr>
            </w:pPr>
            <w:r w:rsidRPr="005B4CEF">
              <w:rPr>
                <w:bCs w:val="0"/>
                <w:color w:val="000000"/>
                <w:kern w:val="0"/>
                <w:szCs w:val="24"/>
              </w:rPr>
              <w:t>463&gt;219</w:t>
            </w:r>
          </w:p>
        </w:tc>
        <w:tc>
          <w:tcPr>
            <w:tcW w:w="1417"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16</w:t>
            </w:r>
          </w:p>
        </w:tc>
        <w:tc>
          <w:tcPr>
            <w:tcW w:w="1559"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11</w:t>
            </w:r>
          </w:p>
          <w:p w:rsidR="0058382D" w:rsidRPr="005B4CEF" w:rsidRDefault="0058382D" w:rsidP="005B4CEF">
            <w:pPr>
              <w:widowControl/>
              <w:jc w:val="center"/>
              <w:rPr>
                <w:bCs w:val="0"/>
                <w:color w:val="000000"/>
                <w:kern w:val="0"/>
                <w:szCs w:val="24"/>
              </w:rPr>
            </w:pPr>
            <w:r w:rsidRPr="005B4CEF">
              <w:rPr>
                <w:bCs w:val="0"/>
                <w:color w:val="000000"/>
                <w:kern w:val="0"/>
                <w:szCs w:val="24"/>
              </w:rPr>
              <w:t>17</w:t>
            </w:r>
          </w:p>
        </w:tc>
        <w:tc>
          <w:tcPr>
            <w:tcW w:w="1560"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vertAlign w:val="superscript"/>
              </w:rPr>
            </w:pPr>
            <w:r w:rsidRPr="005B4CEF">
              <w:rPr>
                <w:bCs w:val="0"/>
                <w:color w:val="000000"/>
                <w:kern w:val="0"/>
                <w:szCs w:val="24"/>
                <w:vertAlign w:val="superscript"/>
              </w:rPr>
              <w:t>13</w:t>
            </w:r>
            <w:r w:rsidRPr="005B4CEF">
              <w:rPr>
                <w:bCs w:val="0"/>
                <w:color w:val="000000"/>
                <w:kern w:val="0"/>
                <w:szCs w:val="24"/>
              </w:rPr>
              <w:t>C</w:t>
            </w:r>
            <w:r w:rsidRPr="005B4CEF">
              <w:rPr>
                <w:bCs w:val="0"/>
                <w:color w:val="000000"/>
                <w:kern w:val="0"/>
                <w:szCs w:val="24"/>
                <w:vertAlign w:val="subscript"/>
              </w:rPr>
              <w:t>5</w:t>
            </w:r>
            <w:r w:rsidRPr="005B4CEF">
              <w:rPr>
                <w:bCs w:val="0"/>
                <w:color w:val="000000"/>
                <w:kern w:val="0"/>
                <w:szCs w:val="24"/>
              </w:rPr>
              <w:t>-PFNA</w:t>
            </w:r>
          </w:p>
        </w:tc>
      </w:tr>
      <w:tr w:rsidR="0058382D" w:rsidRPr="005B4CEF" w:rsidTr="005B4CEF">
        <w:trPr>
          <w:trHeight w:val="703"/>
        </w:trPr>
        <w:tc>
          <w:tcPr>
            <w:tcW w:w="3969" w:type="dxa"/>
            <w:tcBorders>
              <w:top w:val="nil"/>
              <w:left w:val="nil"/>
              <w:bottom w:val="nil"/>
              <w:right w:val="nil"/>
            </w:tcBorders>
            <w:vAlign w:val="center"/>
          </w:tcPr>
          <w:p w:rsidR="0058382D" w:rsidRPr="005B4CEF" w:rsidRDefault="0058382D" w:rsidP="005B4CEF">
            <w:pPr>
              <w:widowControl/>
              <w:jc w:val="left"/>
              <w:rPr>
                <w:bCs w:val="0"/>
                <w:color w:val="000000"/>
                <w:kern w:val="0"/>
                <w:szCs w:val="32"/>
              </w:rPr>
            </w:pPr>
            <w:r w:rsidRPr="005B4CEF">
              <w:rPr>
                <w:bCs w:val="0"/>
                <w:color w:val="000000"/>
                <w:kern w:val="0"/>
                <w:szCs w:val="32"/>
              </w:rPr>
              <w:t>Perfluorodecanoate (PFDA)</w:t>
            </w:r>
          </w:p>
        </w:tc>
        <w:tc>
          <w:tcPr>
            <w:tcW w:w="3119" w:type="dxa"/>
            <w:tcBorders>
              <w:top w:val="nil"/>
              <w:left w:val="nil"/>
              <w:bottom w:val="nil"/>
              <w:right w:val="nil"/>
            </w:tcBorders>
            <w:vAlign w:val="center"/>
          </w:tcPr>
          <w:p w:rsidR="0058382D" w:rsidRPr="005B4CEF" w:rsidRDefault="0058382D" w:rsidP="005B4CEF">
            <w:pPr>
              <w:widowControl/>
              <w:jc w:val="left"/>
              <w:rPr>
                <w:bCs w:val="0"/>
                <w:color w:val="000000"/>
                <w:kern w:val="0"/>
              </w:rPr>
            </w:pPr>
            <w:r w:rsidRPr="005B4CEF">
              <w:rPr>
                <w:bCs w:val="0"/>
                <w:color w:val="000000"/>
                <w:kern w:val="0"/>
              </w:rPr>
              <w:t>C</w:t>
            </w:r>
            <w:r w:rsidRPr="005B4CEF">
              <w:rPr>
                <w:bCs w:val="0"/>
                <w:color w:val="000000"/>
                <w:kern w:val="0"/>
                <w:vertAlign w:val="subscript"/>
              </w:rPr>
              <w:t>9</w:t>
            </w:r>
            <w:r w:rsidRPr="005B4CEF">
              <w:rPr>
                <w:bCs w:val="0"/>
                <w:color w:val="000000"/>
                <w:kern w:val="0"/>
              </w:rPr>
              <w:t>F</w:t>
            </w:r>
            <w:r w:rsidRPr="005B4CEF">
              <w:rPr>
                <w:bCs w:val="0"/>
                <w:color w:val="000000"/>
                <w:kern w:val="0"/>
                <w:vertAlign w:val="subscript"/>
              </w:rPr>
              <w:t>19</w:t>
            </w:r>
            <w:r w:rsidRPr="005B4CEF">
              <w:rPr>
                <w:bCs w:val="0"/>
                <w:color w:val="000000"/>
                <w:kern w:val="0"/>
              </w:rPr>
              <w:t>CO</w:t>
            </w:r>
            <w:r w:rsidRPr="005B4CEF">
              <w:rPr>
                <w:bCs w:val="0"/>
                <w:color w:val="000000"/>
                <w:kern w:val="0"/>
                <w:vertAlign w:val="subscript"/>
              </w:rPr>
              <w:t>2</w:t>
            </w:r>
            <w:r w:rsidRPr="005B4CEF">
              <w:rPr>
                <w:bCs w:val="0"/>
                <w:color w:val="000000"/>
                <w:kern w:val="0"/>
                <w:vertAlign w:val="superscript"/>
              </w:rPr>
              <w:t>-</w:t>
            </w:r>
          </w:p>
        </w:tc>
        <w:tc>
          <w:tcPr>
            <w:tcW w:w="1276"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513&gt;469</w:t>
            </w:r>
            <w:r w:rsidRPr="005B4CEF">
              <w:rPr>
                <w:bCs w:val="0"/>
                <w:color w:val="000000"/>
                <w:kern w:val="0"/>
                <w:szCs w:val="24"/>
                <w:vertAlign w:val="superscript"/>
              </w:rPr>
              <w:t xml:space="preserve"> a</w:t>
            </w:r>
          </w:p>
          <w:p w:rsidR="0058382D" w:rsidRPr="005B4CEF" w:rsidRDefault="0058382D" w:rsidP="005B4CEF">
            <w:pPr>
              <w:widowControl/>
              <w:jc w:val="center"/>
              <w:rPr>
                <w:bCs w:val="0"/>
                <w:color w:val="000000"/>
                <w:kern w:val="0"/>
                <w:szCs w:val="24"/>
              </w:rPr>
            </w:pPr>
            <w:r w:rsidRPr="005B4CEF">
              <w:rPr>
                <w:bCs w:val="0"/>
                <w:color w:val="000000"/>
                <w:kern w:val="0"/>
                <w:szCs w:val="24"/>
              </w:rPr>
              <w:t>513&gt;219</w:t>
            </w:r>
          </w:p>
        </w:tc>
        <w:tc>
          <w:tcPr>
            <w:tcW w:w="1417"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20</w:t>
            </w:r>
          </w:p>
        </w:tc>
        <w:tc>
          <w:tcPr>
            <w:tcW w:w="1559"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12</w:t>
            </w:r>
          </w:p>
          <w:p w:rsidR="0058382D" w:rsidRPr="005B4CEF" w:rsidRDefault="0058382D" w:rsidP="005B4CEF">
            <w:pPr>
              <w:widowControl/>
              <w:jc w:val="center"/>
              <w:rPr>
                <w:bCs w:val="0"/>
                <w:color w:val="000000"/>
                <w:kern w:val="0"/>
                <w:szCs w:val="24"/>
              </w:rPr>
            </w:pPr>
            <w:r w:rsidRPr="005B4CEF">
              <w:rPr>
                <w:bCs w:val="0"/>
                <w:color w:val="000000"/>
                <w:kern w:val="0"/>
                <w:szCs w:val="24"/>
              </w:rPr>
              <w:t>16</w:t>
            </w:r>
          </w:p>
        </w:tc>
        <w:tc>
          <w:tcPr>
            <w:tcW w:w="1560"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vertAlign w:val="superscript"/>
              </w:rPr>
            </w:pPr>
            <w:r w:rsidRPr="005B4CEF">
              <w:rPr>
                <w:bCs w:val="0"/>
                <w:color w:val="000000"/>
                <w:kern w:val="0"/>
                <w:szCs w:val="24"/>
                <w:vertAlign w:val="superscript"/>
              </w:rPr>
              <w:t>13</w:t>
            </w:r>
            <w:r w:rsidRPr="005B4CEF">
              <w:rPr>
                <w:bCs w:val="0"/>
                <w:color w:val="000000"/>
                <w:kern w:val="0"/>
                <w:szCs w:val="24"/>
              </w:rPr>
              <w:t>C</w:t>
            </w:r>
            <w:r w:rsidRPr="005B4CEF">
              <w:rPr>
                <w:bCs w:val="0"/>
                <w:color w:val="000000"/>
                <w:kern w:val="0"/>
                <w:szCs w:val="24"/>
                <w:vertAlign w:val="subscript"/>
              </w:rPr>
              <w:t>2</w:t>
            </w:r>
            <w:r w:rsidRPr="005B4CEF">
              <w:rPr>
                <w:bCs w:val="0"/>
                <w:color w:val="000000"/>
                <w:kern w:val="0"/>
                <w:szCs w:val="24"/>
              </w:rPr>
              <w:t>-PFDA</w:t>
            </w:r>
          </w:p>
        </w:tc>
      </w:tr>
      <w:tr w:rsidR="0058382D" w:rsidRPr="005B4CEF" w:rsidTr="005B4CEF">
        <w:trPr>
          <w:trHeight w:val="703"/>
        </w:trPr>
        <w:tc>
          <w:tcPr>
            <w:tcW w:w="3969" w:type="dxa"/>
            <w:tcBorders>
              <w:top w:val="nil"/>
              <w:left w:val="nil"/>
              <w:bottom w:val="nil"/>
              <w:right w:val="nil"/>
            </w:tcBorders>
            <w:vAlign w:val="center"/>
          </w:tcPr>
          <w:p w:rsidR="0058382D" w:rsidRPr="005B4CEF" w:rsidRDefault="0058382D" w:rsidP="005B4CEF">
            <w:pPr>
              <w:widowControl/>
              <w:jc w:val="left"/>
              <w:rPr>
                <w:bCs w:val="0"/>
                <w:color w:val="000000"/>
                <w:kern w:val="0"/>
                <w:szCs w:val="32"/>
              </w:rPr>
            </w:pPr>
            <w:r w:rsidRPr="005B4CEF">
              <w:rPr>
                <w:bCs w:val="0"/>
                <w:color w:val="000000"/>
                <w:kern w:val="0"/>
                <w:szCs w:val="32"/>
              </w:rPr>
              <w:t>Perfluoroundecanoate (PFUnDA)</w:t>
            </w:r>
          </w:p>
        </w:tc>
        <w:tc>
          <w:tcPr>
            <w:tcW w:w="3119" w:type="dxa"/>
            <w:tcBorders>
              <w:top w:val="nil"/>
              <w:left w:val="nil"/>
              <w:bottom w:val="nil"/>
              <w:right w:val="nil"/>
            </w:tcBorders>
            <w:vAlign w:val="center"/>
          </w:tcPr>
          <w:p w:rsidR="0058382D" w:rsidRPr="005B4CEF" w:rsidRDefault="0058382D" w:rsidP="005B4CEF">
            <w:pPr>
              <w:widowControl/>
              <w:jc w:val="left"/>
              <w:rPr>
                <w:bCs w:val="0"/>
                <w:color w:val="000000"/>
                <w:kern w:val="0"/>
              </w:rPr>
            </w:pPr>
            <w:r w:rsidRPr="005B4CEF">
              <w:rPr>
                <w:bCs w:val="0"/>
                <w:color w:val="000000"/>
                <w:kern w:val="0"/>
              </w:rPr>
              <w:t>C</w:t>
            </w:r>
            <w:r w:rsidRPr="005B4CEF">
              <w:rPr>
                <w:bCs w:val="0"/>
                <w:color w:val="000000"/>
                <w:kern w:val="0"/>
                <w:vertAlign w:val="subscript"/>
              </w:rPr>
              <w:t>10</w:t>
            </w:r>
            <w:r w:rsidRPr="005B4CEF">
              <w:rPr>
                <w:bCs w:val="0"/>
                <w:color w:val="000000"/>
                <w:kern w:val="0"/>
              </w:rPr>
              <w:t>F</w:t>
            </w:r>
            <w:r w:rsidRPr="005B4CEF">
              <w:rPr>
                <w:bCs w:val="0"/>
                <w:color w:val="000000"/>
                <w:kern w:val="0"/>
                <w:vertAlign w:val="subscript"/>
              </w:rPr>
              <w:t>21</w:t>
            </w:r>
            <w:r w:rsidRPr="005B4CEF">
              <w:rPr>
                <w:bCs w:val="0"/>
                <w:color w:val="000000"/>
                <w:kern w:val="0"/>
              </w:rPr>
              <w:t>CO</w:t>
            </w:r>
            <w:r w:rsidRPr="005B4CEF">
              <w:rPr>
                <w:bCs w:val="0"/>
                <w:color w:val="000000"/>
                <w:kern w:val="0"/>
                <w:vertAlign w:val="subscript"/>
              </w:rPr>
              <w:t>2</w:t>
            </w:r>
            <w:r w:rsidRPr="005B4CEF">
              <w:rPr>
                <w:bCs w:val="0"/>
                <w:color w:val="000000"/>
                <w:kern w:val="0"/>
                <w:vertAlign w:val="superscript"/>
              </w:rPr>
              <w:t>-</w:t>
            </w:r>
          </w:p>
        </w:tc>
        <w:tc>
          <w:tcPr>
            <w:tcW w:w="1276"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563&gt;519</w:t>
            </w:r>
            <w:r w:rsidRPr="005B4CEF">
              <w:rPr>
                <w:bCs w:val="0"/>
                <w:color w:val="000000"/>
                <w:kern w:val="0"/>
                <w:szCs w:val="24"/>
                <w:vertAlign w:val="superscript"/>
              </w:rPr>
              <w:t xml:space="preserve"> a</w:t>
            </w:r>
          </w:p>
          <w:p w:rsidR="0058382D" w:rsidRPr="005B4CEF" w:rsidRDefault="0058382D" w:rsidP="005B4CEF">
            <w:pPr>
              <w:widowControl/>
              <w:jc w:val="center"/>
              <w:rPr>
                <w:bCs w:val="0"/>
                <w:color w:val="000000"/>
                <w:kern w:val="0"/>
                <w:szCs w:val="24"/>
              </w:rPr>
            </w:pPr>
            <w:r w:rsidRPr="005B4CEF">
              <w:rPr>
                <w:bCs w:val="0"/>
                <w:color w:val="000000"/>
                <w:kern w:val="0"/>
                <w:szCs w:val="24"/>
              </w:rPr>
              <w:t>563&gt;169</w:t>
            </w:r>
          </w:p>
        </w:tc>
        <w:tc>
          <w:tcPr>
            <w:tcW w:w="1417"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20</w:t>
            </w:r>
          </w:p>
        </w:tc>
        <w:tc>
          <w:tcPr>
            <w:tcW w:w="1559"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13</w:t>
            </w:r>
          </w:p>
          <w:p w:rsidR="0058382D" w:rsidRPr="005B4CEF" w:rsidRDefault="0058382D" w:rsidP="005B4CEF">
            <w:pPr>
              <w:widowControl/>
              <w:jc w:val="center"/>
              <w:rPr>
                <w:bCs w:val="0"/>
                <w:color w:val="000000"/>
                <w:kern w:val="0"/>
                <w:szCs w:val="24"/>
              </w:rPr>
            </w:pPr>
            <w:r w:rsidRPr="005B4CEF">
              <w:rPr>
                <w:bCs w:val="0"/>
                <w:color w:val="000000"/>
                <w:kern w:val="0"/>
                <w:szCs w:val="24"/>
              </w:rPr>
              <w:t>20</w:t>
            </w:r>
          </w:p>
        </w:tc>
        <w:tc>
          <w:tcPr>
            <w:tcW w:w="1560"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vertAlign w:val="superscript"/>
              </w:rPr>
            </w:pPr>
            <w:r w:rsidRPr="005B4CEF">
              <w:rPr>
                <w:bCs w:val="0"/>
                <w:color w:val="000000"/>
                <w:kern w:val="0"/>
                <w:szCs w:val="24"/>
                <w:vertAlign w:val="superscript"/>
              </w:rPr>
              <w:t>13</w:t>
            </w:r>
            <w:r w:rsidRPr="005B4CEF">
              <w:rPr>
                <w:bCs w:val="0"/>
                <w:color w:val="000000"/>
                <w:kern w:val="0"/>
                <w:szCs w:val="24"/>
              </w:rPr>
              <w:t>C</w:t>
            </w:r>
            <w:r w:rsidRPr="005B4CEF">
              <w:rPr>
                <w:bCs w:val="0"/>
                <w:color w:val="000000"/>
                <w:kern w:val="0"/>
                <w:szCs w:val="24"/>
                <w:vertAlign w:val="subscript"/>
              </w:rPr>
              <w:t>2</w:t>
            </w:r>
            <w:r w:rsidRPr="005B4CEF">
              <w:rPr>
                <w:bCs w:val="0"/>
                <w:color w:val="000000"/>
                <w:kern w:val="0"/>
                <w:szCs w:val="24"/>
              </w:rPr>
              <w:t>-PFUnDA</w:t>
            </w:r>
          </w:p>
        </w:tc>
      </w:tr>
      <w:tr w:rsidR="0058382D" w:rsidRPr="005B4CEF" w:rsidTr="005B4CEF">
        <w:trPr>
          <w:trHeight w:val="703"/>
        </w:trPr>
        <w:tc>
          <w:tcPr>
            <w:tcW w:w="3969" w:type="dxa"/>
            <w:tcBorders>
              <w:top w:val="nil"/>
              <w:left w:val="nil"/>
              <w:bottom w:val="nil"/>
              <w:right w:val="nil"/>
            </w:tcBorders>
            <w:vAlign w:val="center"/>
          </w:tcPr>
          <w:p w:rsidR="0058382D" w:rsidRPr="005B4CEF" w:rsidRDefault="0058382D" w:rsidP="005B4CEF">
            <w:pPr>
              <w:widowControl/>
              <w:jc w:val="left"/>
              <w:rPr>
                <w:bCs w:val="0"/>
                <w:color w:val="000000"/>
                <w:kern w:val="0"/>
                <w:szCs w:val="32"/>
              </w:rPr>
            </w:pPr>
            <w:r w:rsidRPr="005B4CEF">
              <w:rPr>
                <w:bCs w:val="0"/>
                <w:color w:val="000000"/>
                <w:kern w:val="0"/>
                <w:szCs w:val="32"/>
              </w:rPr>
              <w:t>Perfluorododecanoate (PFDoDA)</w:t>
            </w:r>
          </w:p>
        </w:tc>
        <w:tc>
          <w:tcPr>
            <w:tcW w:w="3119" w:type="dxa"/>
            <w:tcBorders>
              <w:top w:val="nil"/>
              <w:left w:val="nil"/>
              <w:bottom w:val="nil"/>
              <w:right w:val="nil"/>
            </w:tcBorders>
            <w:vAlign w:val="center"/>
          </w:tcPr>
          <w:p w:rsidR="0058382D" w:rsidRPr="005B4CEF" w:rsidRDefault="0058382D" w:rsidP="005B4CEF">
            <w:pPr>
              <w:widowControl/>
              <w:jc w:val="left"/>
              <w:rPr>
                <w:bCs w:val="0"/>
                <w:color w:val="000000"/>
                <w:kern w:val="0"/>
              </w:rPr>
            </w:pPr>
            <w:r w:rsidRPr="005B4CEF">
              <w:rPr>
                <w:bCs w:val="0"/>
                <w:color w:val="000000"/>
                <w:kern w:val="0"/>
              </w:rPr>
              <w:t>C</w:t>
            </w:r>
            <w:r w:rsidRPr="005B4CEF">
              <w:rPr>
                <w:bCs w:val="0"/>
                <w:color w:val="000000"/>
                <w:kern w:val="0"/>
                <w:vertAlign w:val="subscript"/>
              </w:rPr>
              <w:t>11</w:t>
            </w:r>
            <w:r w:rsidRPr="005B4CEF">
              <w:rPr>
                <w:bCs w:val="0"/>
                <w:color w:val="000000"/>
                <w:kern w:val="0"/>
              </w:rPr>
              <w:t>F</w:t>
            </w:r>
            <w:r w:rsidRPr="005B4CEF">
              <w:rPr>
                <w:bCs w:val="0"/>
                <w:color w:val="000000"/>
                <w:kern w:val="0"/>
                <w:vertAlign w:val="subscript"/>
              </w:rPr>
              <w:t>23</w:t>
            </w:r>
            <w:r w:rsidRPr="005B4CEF">
              <w:rPr>
                <w:bCs w:val="0"/>
                <w:color w:val="000000"/>
                <w:kern w:val="0"/>
              </w:rPr>
              <w:t>CO</w:t>
            </w:r>
            <w:r w:rsidRPr="005B4CEF">
              <w:rPr>
                <w:bCs w:val="0"/>
                <w:color w:val="000000"/>
                <w:kern w:val="0"/>
                <w:vertAlign w:val="subscript"/>
              </w:rPr>
              <w:t>2</w:t>
            </w:r>
            <w:r w:rsidRPr="005B4CEF">
              <w:rPr>
                <w:bCs w:val="0"/>
                <w:color w:val="000000"/>
                <w:kern w:val="0"/>
                <w:vertAlign w:val="superscript"/>
              </w:rPr>
              <w:t>-</w:t>
            </w:r>
          </w:p>
        </w:tc>
        <w:tc>
          <w:tcPr>
            <w:tcW w:w="1276"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613&gt;569</w:t>
            </w:r>
            <w:r w:rsidRPr="005B4CEF">
              <w:rPr>
                <w:bCs w:val="0"/>
                <w:color w:val="000000"/>
                <w:kern w:val="0"/>
                <w:szCs w:val="24"/>
                <w:vertAlign w:val="superscript"/>
              </w:rPr>
              <w:t xml:space="preserve"> a</w:t>
            </w:r>
          </w:p>
          <w:p w:rsidR="0058382D" w:rsidRPr="005B4CEF" w:rsidRDefault="0058382D" w:rsidP="005B4CEF">
            <w:pPr>
              <w:widowControl/>
              <w:jc w:val="center"/>
              <w:rPr>
                <w:bCs w:val="0"/>
                <w:color w:val="000000"/>
                <w:kern w:val="0"/>
                <w:szCs w:val="24"/>
              </w:rPr>
            </w:pPr>
            <w:r w:rsidRPr="005B4CEF">
              <w:rPr>
                <w:bCs w:val="0"/>
                <w:color w:val="000000"/>
                <w:kern w:val="0"/>
                <w:szCs w:val="24"/>
              </w:rPr>
              <w:t>613&gt;169</w:t>
            </w:r>
          </w:p>
        </w:tc>
        <w:tc>
          <w:tcPr>
            <w:tcW w:w="1417"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23</w:t>
            </w:r>
          </w:p>
        </w:tc>
        <w:tc>
          <w:tcPr>
            <w:tcW w:w="1559"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12</w:t>
            </w:r>
          </w:p>
          <w:p w:rsidR="0058382D" w:rsidRPr="005B4CEF" w:rsidRDefault="0058382D" w:rsidP="005B4CEF">
            <w:pPr>
              <w:widowControl/>
              <w:jc w:val="center"/>
              <w:rPr>
                <w:bCs w:val="0"/>
                <w:color w:val="000000"/>
                <w:kern w:val="0"/>
                <w:szCs w:val="24"/>
              </w:rPr>
            </w:pPr>
            <w:r w:rsidRPr="005B4CEF">
              <w:rPr>
                <w:bCs w:val="0"/>
                <w:color w:val="000000"/>
                <w:kern w:val="0"/>
                <w:szCs w:val="24"/>
              </w:rPr>
              <w:t>25</w:t>
            </w:r>
          </w:p>
        </w:tc>
        <w:tc>
          <w:tcPr>
            <w:tcW w:w="1560"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vertAlign w:val="superscript"/>
              </w:rPr>
            </w:pPr>
            <w:r w:rsidRPr="005B4CEF">
              <w:rPr>
                <w:bCs w:val="0"/>
                <w:color w:val="000000"/>
                <w:kern w:val="0"/>
                <w:szCs w:val="24"/>
                <w:vertAlign w:val="superscript"/>
              </w:rPr>
              <w:t>13</w:t>
            </w:r>
            <w:r w:rsidRPr="005B4CEF">
              <w:rPr>
                <w:bCs w:val="0"/>
                <w:color w:val="000000"/>
                <w:kern w:val="0"/>
                <w:szCs w:val="24"/>
              </w:rPr>
              <w:t>C</w:t>
            </w:r>
            <w:r w:rsidRPr="005B4CEF">
              <w:rPr>
                <w:bCs w:val="0"/>
                <w:color w:val="000000"/>
                <w:kern w:val="0"/>
                <w:szCs w:val="24"/>
                <w:vertAlign w:val="subscript"/>
              </w:rPr>
              <w:t>2</w:t>
            </w:r>
            <w:r w:rsidRPr="005B4CEF">
              <w:rPr>
                <w:bCs w:val="0"/>
                <w:color w:val="000000"/>
                <w:kern w:val="0"/>
                <w:szCs w:val="24"/>
              </w:rPr>
              <w:t>-PFDoDA</w:t>
            </w:r>
          </w:p>
        </w:tc>
      </w:tr>
      <w:tr w:rsidR="0058382D" w:rsidRPr="005B4CEF" w:rsidTr="005B4CEF">
        <w:trPr>
          <w:trHeight w:val="703"/>
        </w:trPr>
        <w:tc>
          <w:tcPr>
            <w:tcW w:w="3969" w:type="dxa"/>
            <w:tcBorders>
              <w:top w:val="nil"/>
              <w:left w:val="nil"/>
              <w:bottom w:val="nil"/>
              <w:right w:val="nil"/>
            </w:tcBorders>
            <w:vAlign w:val="center"/>
          </w:tcPr>
          <w:p w:rsidR="0058382D" w:rsidRPr="005B4CEF" w:rsidRDefault="0058382D" w:rsidP="005B4CEF">
            <w:pPr>
              <w:widowControl/>
              <w:jc w:val="left"/>
              <w:rPr>
                <w:bCs w:val="0"/>
                <w:color w:val="000000"/>
                <w:kern w:val="0"/>
                <w:szCs w:val="32"/>
              </w:rPr>
            </w:pPr>
            <w:r w:rsidRPr="005B4CEF">
              <w:rPr>
                <w:bCs w:val="0"/>
                <w:color w:val="000000"/>
                <w:kern w:val="0"/>
                <w:szCs w:val="32"/>
              </w:rPr>
              <w:t>Perfluorotridecanoate (PFTriDA)</w:t>
            </w:r>
          </w:p>
        </w:tc>
        <w:tc>
          <w:tcPr>
            <w:tcW w:w="3119" w:type="dxa"/>
            <w:tcBorders>
              <w:top w:val="nil"/>
              <w:left w:val="nil"/>
              <w:bottom w:val="nil"/>
              <w:right w:val="nil"/>
            </w:tcBorders>
            <w:vAlign w:val="center"/>
          </w:tcPr>
          <w:p w:rsidR="0058382D" w:rsidRPr="005B4CEF" w:rsidRDefault="0058382D" w:rsidP="005B4CEF">
            <w:pPr>
              <w:widowControl/>
              <w:jc w:val="left"/>
              <w:rPr>
                <w:bCs w:val="0"/>
                <w:color w:val="000000"/>
                <w:kern w:val="0"/>
              </w:rPr>
            </w:pPr>
            <w:r w:rsidRPr="005B4CEF">
              <w:rPr>
                <w:bCs w:val="0"/>
                <w:color w:val="000000"/>
                <w:kern w:val="0"/>
              </w:rPr>
              <w:t>C</w:t>
            </w:r>
            <w:r w:rsidRPr="005B4CEF">
              <w:rPr>
                <w:bCs w:val="0"/>
                <w:color w:val="000000"/>
                <w:kern w:val="0"/>
                <w:vertAlign w:val="subscript"/>
              </w:rPr>
              <w:t>12</w:t>
            </w:r>
            <w:r w:rsidRPr="005B4CEF">
              <w:rPr>
                <w:bCs w:val="0"/>
                <w:color w:val="000000"/>
                <w:kern w:val="0"/>
              </w:rPr>
              <w:t>F</w:t>
            </w:r>
            <w:r w:rsidRPr="005B4CEF">
              <w:rPr>
                <w:bCs w:val="0"/>
                <w:color w:val="000000"/>
                <w:kern w:val="0"/>
                <w:vertAlign w:val="subscript"/>
              </w:rPr>
              <w:t>25</w:t>
            </w:r>
            <w:r w:rsidRPr="005B4CEF">
              <w:rPr>
                <w:bCs w:val="0"/>
                <w:color w:val="000000"/>
                <w:kern w:val="0"/>
              </w:rPr>
              <w:t>CO</w:t>
            </w:r>
            <w:r w:rsidRPr="005B4CEF">
              <w:rPr>
                <w:bCs w:val="0"/>
                <w:color w:val="000000"/>
                <w:kern w:val="0"/>
                <w:vertAlign w:val="subscript"/>
              </w:rPr>
              <w:t>2</w:t>
            </w:r>
            <w:r w:rsidRPr="005B4CEF">
              <w:rPr>
                <w:bCs w:val="0"/>
                <w:color w:val="000000"/>
                <w:kern w:val="0"/>
                <w:vertAlign w:val="superscript"/>
              </w:rPr>
              <w:t>-</w:t>
            </w:r>
          </w:p>
        </w:tc>
        <w:tc>
          <w:tcPr>
            <w:tcW w:w="1276"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663&gt;619</w:t>
            </w:r>
            <w:r w:rsidRPr="005B4CEF">
              <w:rPr>
                <w:bCs w:val="0"/>
                <w:color w:val="000000"/>
                <w:kern w:val="0"/>
                <w:szCs w:val="24"/>
                <w:vertAlign w:val="superscript"/>
              </w:rPr>
              <w:t xml:space="preserve"> a</w:t>
            </w:r>
          </w:p>
          <w:p w:rsidR="0058382D" w:rsidRPr="005B4CEF" w:rsidRDefault="0058382D" w:rsidP="005B4CEF">
            <w:pPr>
              <w:widowControl/>
              <w:jc w:val="center"/>
              <w:rPr>
                <w:bCs w:val="0"/>
                <w:color w:val="000000"/>
                <w:kern w:val="0"/>
                <w:szCs w:val="24"/>
              </w:rPr>
            </w:pPr>
            <w:r w:rsidRPr="005B4CEF">
              <w:rPr>
                <w:bCs w:val="0"/>
                <w:color w:val="000000"/>
                <w:kern w:val="0"/>
                <w:szCs w:val="24"/>
              </w:rPr>
              <w:t>663&gt;269</w:t>
            </w:r>
          </w:p>
        </w:tc>
        <w:tc>
          <w:tcPr>
            <w:tcW w:w="1417"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23</w:t>
            </w:r>
          </w:p>
        </w:tc>
        <w:tc>
          <w:tcPr>
            <w:tcW w:w="1559"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12</w:t>
            </w:r>
          </w:p>
          <w:p w:rsidR="0058382D" w:rsidRPr="005B4CEF" w:rsidRDefault="0058382D" w:rsidP="005B4CEF">
            <w:pPr>
              <w:widowControl/>
              <w:jc w:val="center"/>
              <w:rPr>
                <w:bCs w:val="0"/>
                <w:color w:val="000000"/>
                <w:kern w:val="0"/>
                <w:szCs w:val="24"/>
              </w:rPr>
            </w:pPr>
            <w:r w:rsidRPr="005B4CEF">
              <w:rPr>
                <w:bCs w:val="0"/>
                <w:color w:val="000000"/>
                <w:kern w:val="0"/>
                <w:szCs w:val="24"/>
              </w:rPr>
              <w:t>26</w:t>
            </w:r>
          </w:p>
        </w:tc>
        <w:tc>
          <w:tcPr>
            <w:tcW w:w="1560"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vertAlign w:val="superscript"/>
              </w:rPr>
            </w:pPr>
            <w:r w:rsidRPr="005B4CEF">
              <w:rPr>
                <w:bCs w:val="0"/>
                <w:color w:val="000000"/>
                <w:kern w:val="0"/>
                <w:szCs w:val="24"/>
                <w:vertAlign w:val="superscript"/>
              </w:rPr>
              <w:t>13</w:t>
            </w:r>
            <w:r w:rsidRPr="005B4CEF">
              <w:rPr>
                <w:bCs w:val="0"/>
                <w:color w:val="000000"/>
                <w:kern w:val="0"/>
                <w:szCs w:val="24"/>
              </w:rPr>
              <w:t>C</w:t>
            </w:r>
            <w:r w:rsidRPr="005B4CEF">
              <w:rPr>
                <w:bCs w:val="0"/>
                <w:color w:val="000000"/>
                <w:kern w:val="0"/>
                <w:szCs w:val="24"/>
                <w:vertAlign w:val="subscript"/>
              </w:rPr>
              <w:t>2</w:t>
            </w:r>
            <w:r w:rsidRPr="005B4CEF">
              <w:rPr>
                <w:bCs w:val="0"/>
                <w:color w:val="000000"/>
                <w:kern w:val="0"/>
                <w:szCs w:val="24"/>
              </w:rPr>
              <w:t>-PFDoDA</w:t>
            </w:r>
          </w:p>
        </w:tc>
      </w:tr>
      <w:tr w:rsidR="0058382D" w:rsidRPr="005B4CEF" w:rsidTr="005B4CEF">
        <w:trPr>
          <w:trHeight w:val="703"/>
        </w:trPr>
        <w:tc>
          <w:tcPr>
            <w:tcW w:w="3969" w:type="dxa"/>
            <w:tcBorders>
              <w:top w:val="nil"/>
              <w:left w:val="nil"/>
              <w:bottom w:val="nil"/>
              <w:right w:val="nil"/>
            </w:tcBorders>
            <w:vAlign w:val="center"/>
          </w:tcPr>
          <w:p w:rsidR="0058382D" w:rsidRPr="005B4CEF" w:rsidRDefault="0058382D" w:rsidP="005B4CEF">
            <w:pPr>
              <w:widowControl/>
              <w:jc w:val="left"/>
              <w:rPr>
                <w:bCs w:val="0"/>
                <w:color w:val="000000"/>
                <w:kern w:val="0"/>
                <w:szCs w:val="32"/>
              </w:rPr>
            </w:pPr>
            <w:r w:rsidRPr="005B4CEF">
              <w:rPr>
                <w:bCs w:val="0"/>
                <w:color w:val="000000"/>
                <w:kern w:val="0"/>
                <w:szCs w:val="32"/>
              </w:rPr>
              <w:t>Perfluorotetradecanoate (PFTeDA)</w:t>
            </w:r>
          </w:p>
        </w:tc>
        <w:tc>
          <w:tcPr>
            <w:tcW w:w="3119" w:type="dxa"/>
            <w:tcBorders>
              <w:top w:val="nil"/>
              <w:left w:val="nil"/>
              <w:bottom w:val="nil"/>
              <w:right w:val="nil"/>
            </w:tcBorders>
            <w:vAlign w:val="center"/>
          </w:tcPr>
          <w:p w:rsidR="0058382D" w:rsidRPr="005B4CEF" w:rsidRDefault="0058382D" w:rsidP="005B4CEF">
            <w:pPr>
              <w:widowControl/>
              <w:jc w:val="left"/>
              <w:rPr>
                <w:bCs w:val="0"/>
                <w:color w:val="000000"/>
                <w:kern w:val="0"/>
              </w:rPr>
            </w:pPr>
            <w:r w:rsidRPr="005B4CEF">
              <w:rPr>
                <w:bCs w:val="0"/>
                <w:color w:val="000000"/>
                <w:kern w:val="0"/>
              </w:rPr>
              <w:t>C</w:t>
            </w:r>
            <w:r w:rsidRPr="005B4CEF">
              <w:rPr>
                <w:bCs w:val="0"/>
                <w:color w:val="000000"/>
                <w:kern w:val="0"/>
                <w:vertAlign w:val="subscript"/>
              </w:rPr>
              <w:t>13</w:t>
            </w:r>
            <w:r w:rsidRPr="005B4CEF">
              <w:rPr>
                <w:bCs w:val="0"/>
                <w:color w:val="000000"/>
                <w:kern w:val="0"/>
              </w:rPr>
              <w:t>F</w:t>
            </w:r>
            <w:r w:rsidRPr="005B4CEF">
              <w:rPr>
                <w:bCs w:val="0"/>
                <w:color w:val="000000"/>
                <w:kern w:val="0"/>
                <w:vertAlign w:val="subscript"/>
              </w:rPr>
              <w:t>27</w:t>
            </w:r>
            <w:r w:rsidRPr="005B4CEF">
              <w:rPr>
                <w:bCs w:val="0"/>
                <w:color w:val="000000"/>
                <w:kern w:val="0"/>
              </w:rPr>
              <w:t>CO</w:t>
            </w:r>
            <w:r w:rsidRPr="005B4CEF">
              <w:rPr>
                <w:bCs w:val="0"/>
                <w:color w:val="000000"/>
                <w:kern w:val="0"/>
                <w:vertAlign w:val="subscript"/>
              </w:rPr>
              <w:t>2</w:t>
            </w:r>
            <w:r w:rsidRPr="005B4CEF">
              <w:rPr>
                <w:bCs w:val="0"/>
                <w:color w:val="000000"/>
                <w:kern w:val="0"/>
                <w:vertAlign w:val="superscript"/>
              </w:rPr>
              <w:t>-</w:t>
            </w:r>
          </w:p>
        </w:tc>
        <w:tc>
          <w:tcPr>
            <w:tcW w:w="1276"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713&gt;669</w:t>
            </w:r>
            <w:r w:rsidRPr="005B4CEF">
              <w:rPr>
                <w:bCs w:val="0"/>
                <w:color w:val="000000"/>
                <w:kern w:val="0"/>
                <w:szCs w:val="24"/>
                <w:vertAlign w:val="superscript"/>
              </w:rPr>
              <w:t xml:space="preserve"> a</w:t>
            </w:r>
          </w:p>
          <w:p w:rsidR="0058382D" w:rsidRPr="005B4CEF" w:rsidRDefault="0058382D" w:rsidP="005B4CEF">
            <w:pPr>
              <w:widowControl/>
              <w:jc w:val="center"/>
              <w:rPr>
                <w:bCs w:val="0"/>
                <w:color w:val="000000"/>
                <w:kern w:val="0"/>
                <w:szCs w:val="24"/>
              </w:rPr>
            </w:pPr>
            <w:r w:rsidRPr="005B4CEF">
              <w:rPr>
                <w:bCs w:val="0"/>
                <w:color w:val="000000"/>
                <w:kern w:val="0"/>
                <w:szCs w:val="24"/>
              </w:rPr>
              <w:t>713&gt;169</w:t>
            </w:r>
          </w:p>
        </w:tc>
        <w:tc>
          <w:tcPr>
            <w:tcW w:w="1417"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23</w:t>
            </w:r>
          </w:p>
        </w:tc>
        <w:tc>
          <w:tcPr>
            <w:tcW w:w="1559"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15</w:t>
            </w:r>
          </w:p>
          <w:p w:rsidR="0058382D" w:rsidRPr="005B4CEF" w:rsidRDefault="0058382D" w:rsidP="005B4CEF">
            <w:pPr>
              <w:widowControl/>
              <w:jc w:val="center"/>
              <w:rPr>
                <w:bCs w:val="0"/>
                <w:color w:val="000000"/>
                <w:kern w:val="0"/>
                <w:szCs w:val="24"/>
              </w:rPr>
            </w:pPr>
            <w:r w:rsidRPr="005B4CEF">
              <w:rPr>
                <w:bCs w:val="0"/>
                <w:color w:val="000000"/>
                <w:kern w:val="0"/>
                <w:szCs w:val="24"/>
              </w:rPr>
              <w:t>30</w:t>
            </w:r>
          </w:p>
        </w:tc>
        <w:tc>
          <w:tcPr>
            <w:tcW w:w="1560"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vertAlign w:val="superscript"/>
              </w:rPr>
            </w:pPr>
            <w:r w:rsidRPr="005B4CEF">
              <w:rPr>
                <w:bCs w:val="0"/>
                <w:color w:val="000000"/>
                <w:kern w:val="0"/>
                <w:szCs w:val="24"/>
                <w:vertAlign w:val="superscript"/>
              </w:rPr>
              <w:t>13</w:t>
            </w:r>
            <w:r w:rsidRPr="005B4CEF">
              <w:rPr>
                <w:bCs w:val="0"/>
                <w:color w:val="000000"/>
                <w:kern w:val="0"/>
                <w:szCs w:val="24"/>
              </w:rPr>
              <w:t>C</w:t>
            </w:r>
            <w:r w:rsidRPr="005B4CEF">
              <w:rPr>
                <w:bCs w:val="0"/>
                <w:color w:val="000000"/>
                <w:kern w:val="0"/>
                <w:szCs w:val="24"/>
                <w:vertAlign w:val="subscript"/>
              </w:rPr>
              <w:t>2</w:t>
            </w:r>
            <w:r w:rsidRPr="005B4CEF">
              <w:rPr>
                <w:bCs w:val="0"/>
                <w:color w:val="000000"/>
                <w:kern w:val="0"/>
                <w:szCs w:val="24"/>
              </w:rPr>
              <w:t>-PFDoDA</w:t>
            </w:r>
          </w:p>
        </w:tc>
      </w:tr>
      <w:tr w:rsidR="0058382D" w:rsidRPr="005B4CEF" w:rsidTr="005B4CEF">
        <w:trPr>
          <w:trHeight w:val="703"/>
        </w:trPr>
        <w:tc>
          <w:tcPr>
            <w:tcW w:w="3969" w:type="dxa"/>
            <w:tcBorders>
              <w:top w:val="nil"/>
              <w:left w:val="nil"/>
              <w:bottom w:val="nil"/>
              <w:right w:val="nil"/>
            </w:tcBorders>
            <w:vAlign w:val="center"/>
          </w:tcPr>
          <w:p w:rsidR="0058382D" w:rsidRPr="005B4CEF" w:rsidRDefault="0058382D" w:rsidP="005B4CEF">
            <w:pPr>
              <w:widowControl/>
              <w:jc w:val="left"/>
              <w:rPr>
                <w:bCs w:val="0"/>
                <w:color w:val="000000"/>
                <w:kern w:val="0"/>
                <w:szCs w:val="32"/>
              </w:rPr>
            </w:pPr>
            <w:r w:rsidRPr="005B4CEF">
              <w:rPr>
                <w:bCs w:val="0"/>
                <w:color w:val="000000"/>
                <w:kern w:val="0"/>
                <w:szCs w:val="32"/>
              </w:rPr>
              <w:t>Perfluorohexanesulfonate (PFHxS)</w:t>
            </w:r>
          </w:p>
        </w:tc>
        <w:tc>
          <w:tcPr>
            <w:tcW w:w="3119" w:type="dxa"/>
            <w:tcBorders>
              <w:top w:val="nil"/>
              <w:left w:val="nil"/>
              <w:bottom w:val="nil"/>
              <w:right w:val="nil"/>
            </w:tcBorders>
            <w:vAlign w:val="center"/>
          </w:tcPr>
          <w:p w:rsidR="0058382D" w:rsidRPr="005B4CEF" w:rsidRDefault="0058382D" w:rsidP="005B4CEF">
            <w:pPr>
              <w:widowControl/>
              <w:jc w:val="left"/>
              <w:rPr>
                <w:bCs w:val="0"/>
                <w:color w:val="000000"/>
                <w:kern w:val="0"/>
              </w:rPr>
            </w:pPr>
            <w:r w:rsidRPr="005B4CEF">
              <w:rPr>
                <w:bCs w:val="0"/>
                <w:color w:val="000000"/>
                <w:kern w:val="0"/>
              </w:rPr>
              <w:t>C</w:t>
            </w:r>
            <w:r w:rsidRPr="005B4CEF">
              <w:rPr>
                <w:bCs w:val="0"/>
                <w:color w:val="000000"/>
                <w:kern w:val="0"/>
                <w:vertAlign w:val="subscript"/>
              </w:rPr>
              <w:t>6</w:t>
            </w:r>
            <w:r w:rsidRPr="005B4CEF">
              <w:rPr>
                <w:bCs w:val="0"/>
                <w:color w:val="000000"/>
                <w:kern w:val="0"/>
              </w:rPr>
              <w:t>F</w:t>
            </w:r>
            <w:r w:rsidRPr="005B4CEF">
              <w:rPr>
                <w:bCs w:val="0"/>
                <w:color w:val="000000"/>
                <w:kern w:val="0"/>
                <w:vertAlign w:val="subscript"/>
              </w:rPr>
              <w:t>13</w:t>
            </w:r>
            <w:r w:rsidRPr="005B4CEF">
              <w:rPr>
                <w:bCs w:val="0"/>
                <w:color w:val="000000"/>
                <w:kern w:val="0"/>
              </w:rPr>
              <w:t>SO</w:t>
            </w:r>
            <w:r w:rsidRPr="005B4CEF">
              <w:rPr>
                <w:bCs w:val="0"/>
                <w:color w:val="000000"/>
                <w:kern w:val="0"/>
                <w:vertAlign w:val="subscript"/>
              </w:rPr>
              <w:t>3</w:t>
            </w:r>
            <w:r w:rsidRPr="005B4CEF">
              <w:rPr>
                <w:bCs w:val="0"/>
                <w:color w:val="000000"/>
                <w:kern w:val="0"/>
                <w:vertAlign w:val="superscript"/>
              </w:rPr>
              <w:t>-</w:t>
            </w:r>
          </w:p>
        </w:tc>
        <w:tc>
          <w:tcPr>
            <w:tcW w:w="1276"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399&gt;80</w:t>
            </w:r>
            <w:r w:rsidRPr="005B4CEF">
              <w:rPr>
                <w:bCs w:val="0"/>
                <w:color w:val="000000"/>
                <w:kern w:val="0"/>
                <w:szCs w:val="24"/>
                <w:vertAlign w:val="superscript"/>
              </w:rPr>
              <w:t xml:space="preserve"> a</w:t>
            </w:r>
          </w:p>
          <w:p w:rsidR="0058382D" w:rsidRPr="005B4CEF" w:rsidRDefault="0058382D" w:rsidP="005B4CEF">
            <w:pPr>
              <w:widowControl/>
              <w:jc w:val="center"/>
              <w:rPr>
                <w:bCs w:val="0"/>
                <w:color w:val="000000"/>
                <w:kern w:val="0"/>
                <w:szCs w:val="24"/>
              </w:rPr>
            </w:pPr>
            <w:r w:rsidRPr="005B4CEF">
              <w:rPr>
                <w:bCs w:val="0"/>
                <w:color w:val="000000"/>
                <w:kern w:val="0"/>
                <w:szCs w:val="24"/>
              </w:rPr>
              <w:t>399&gt;99</w:t>
            </w:r>
          </w:p>
        </w:tc>
        <w:tc>
          <w:tcPr>
            <w:tcW w:w="1417"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52</w:t>
            </w:r>
          </w:p>
        </w:tc>
        <w:tc>
          <w:tcPr>
            <w:tcW w:w="1559"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40</w:t>
            </w:r>
          </w:p>
          <w:p w:rsidR="0058382D" w:rsidRPr="005B4CEF" w:rsidRDefault="0058382D" w:rsidP="005B4CEF">
            <w:pPr>
              <w:widowControl/>
              <w:jc w:val="center"/>
              <w:rPr>
                <w:bCs w:val="0"/>
                <w:color w:val="000000"/>
                <w:kern w:val="0"/>
                <w:szCs w:val="24"/>
              </w:rPr>
            </w:pPr>
            <w:r w:rsidRPr="005B4CEF">
              <w:rPr>
                <w:bCs w:val="0"/>
                <w:color w:val="000000"/>
                <w:kern w:val="0"/>
                <w:szCs w:val="24"/>
              </w:rPr>
              <w:t>32</w:t>
            </w:r>
          </w:p>
        </w:tc>
        <w:tc>
          <w:tcPr>
            <w:tcW w:w="1560"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vertAlign w:val="superscript"/>
              </w:rPr>
            </w:pPr>
            <w:r w:rsidRPr="005B4CEF">
              <w:rPr>
                <w:bCs w:val="0"/>
                <w:color w:val="000000"/>
                <w:kern w:val="0"/>
                <w:szCs w:val="24"/>
                <w:vertAlign w:val="superscript"/>
              </w:rPr>
              <w:t>18</w:t>
            </w:r>
            <w:r w:rsidRPr="005B4CEF">
              <w:rPr>
                <w:bCs w:val="0"/>
                <w:color w:val="000000"/>
                <w:kern w:val="0"/>
                <w:szCs w:val="24"/>
              </w:rPr>
              <w:t>O</w:t>
            </w:r>
            <w:r w:rsidRPr="005B4CEF">
              <w:rPr>
                <w:bCs w:val="0"/>
                <w:color w:val="000000"/>
                <w:kern w:val="0"/>
                <w:szCs w:val="24"/>
                <w:vertAlign w:val="subscript"/>
              </w:rPr>
              <w:t>2</w:t>
            </w:r>
            <w:r w:rsidRPr="005B4CEF">
              <w:rPr>
                <w:bCs w:val="0"/>
                <w:color w:val="000000"/>
                <w:kern w:val="0"/>
                <w:szCs w:val="24"/>
              </w:rPr>
              <w:t>-PFHxS</w:t>
            </w:r>
          </w:p>
        </w:tc>
      </w:tr>
      <w:tr w:rsidR="0058382D" w:rsidRPr="005B4CEF" w:rsidTr="005B4CEF">
        <w:trPr>
          <w:trHeight w:val="703"/>
        </w:trPr>
        <w:tc>
          <w:tcPr>
            <w:tcW w:w="3969" w:type="dxa"/>
            <w:tcBorders>
              <w:top w:val="nil"/>
              <w:left w:val="nil"/>
              <w:bottom w:val="nil"/>
              <w:right w:val="nil"/>
            </w:tcBorders>
            <w:vAlign w:val="center"/>
          </w:tcPr>
          <w:p w:rsidR="0058382D" w:rsidRPr="005B4CEF" w:rsidRDefault="0058382D" w:rsidP="005B4CEF">
            <w:pPr>
              <w:widowControl/>
              <w:jc w:val="left"/>
              <w:rPr>
                <w:bCs w:val="0"/>
                <w:color w:val="000000"/>
                <w:kern w:val="0"/>
                <w:szCs w:val="32"/>
              </w:rPr>
            </w:pPr>
            <w:r w:rsidRPr="005B4CEF">
              <w:rPr>
                <w:bCs w:val="0"/>
                <w:color w:val="000000"/>
                <w:kern w:val="0"/>
                <w:szCs w:val="32"/>
              </w:rPr>
              <w:t>Perfluoroheptanesulfonate (PFHpS)</w:t>
            </w:r>
          </w:p>
        </w:tc>
        <w:tc>
          <w:tcPr>
            <w:tcW w:w="3119" w:type="dxa"/>
            <w:tcBorders>
              <w:top w:val="nil"/>
              <w:left w:val="nil"/>
              <w:bottom w:val="nil"/>
              <w:right w:val="nil"/>
            </w:tcBorders>
            <w:vAlign w:val="center"/>
          </w:tcPr>
          <w:p w:rsidR="0058382D" w:rsidRPr="005B4CEF" w:rsidRDefault="0058382D" w:rsidP="005B4CEF">
            <w:pPr>
              <w:widowControl/>
              <w:jc w:val="left"/>
              <w:rPr>
                <w:bCs w:val="0"/>
                <w:color w:val="000000"/>
                <w:kern w:val="0"/>
              </w:rPr>
            </w:pPr>
            <w:r w:rsidRPr="005B4CEF">
              <w:rPr>
                <w:bCs w:val="0"/>
                <w:color w:val="000000"/>
                <w:kern w:val="0"/>
              </w:rPr>
              <w:t>C</w:t>
            </w:r>
            <w:r w:rsidRPr="005B4CEF">
              <w:rPr>
                <w:bCs w:val="0"/>
                <w:color w:val="000000"/>
                <w:kern w:val="0"/>
                <w:vertAlign w:val="subscript"/>
              </w:rPr>
              <w:t>7</w:t>
            </w:r>
            <w:r w:rsidRPr="005B4CEF">
              <w:rPr>
                <w:bCs w:val="0"/>
                <w:color w:val="000000"/>
                <w:kern w:val="0"/>
              </w:rPr>
              <w:t>F</w:t>
            </w:r>
            <w:r w:rsidRPr="005B4CEF">
              <w:rPr>
                <w:bCs w:val="0"/>
                <w:color w:val="000000"/>
                <w:kern w:val="0"/>
                <w:vertAlign w:val="subscript"/>
              </w:rPr>
              <w:t>15</w:t>
            </w:r>
            <w:r w:rsidRPr="005B4CEF">
              <w:rPr>
                <w:bCs w:val="0"/>
                <w:color w:val="000000"/>
                <w:kern w:val="0"/>
              </w:rPr>
              <w:t>SO</w:t>
            </w:r>
            <w:r w:rsidRPr="005B4CEF">
              <w:rPr>
                <w:bCs w:val="0"/>
                <w:color w:val="000000"/>
                <w:kern w:val="0"/>
                <w:vertAlign w:val="subscript"/>
              </w:rPr>
              <w:t>3</w:t>
            </w:r>
            <w:r w:rsidRPr="005B4CEF">
              <w:rPr>
                <w:bCs w:val="0"/>
                <w:color w:val="000000"/>
                <w:kern w:val="0"/>
                <w:vertAlign w:val="superscript"/>
              </w:rPr>
              <w:t>-</w:t>
            </w:r>
          </w:p>
        </w:tc>
        <w:tc>
          <w:tcPr>
            <w:tcW w:w="1276"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449&gt;80</w:t>
            </w:r>
            <w:r w:rsidRPr="005B4CEF">
              <w:rPr>
                <w:bCs w:val="0"/>
                <w:color w:val="000000"/>
                <w:kern w:val="0"/>
                <w:szCs w:val="24"/>
                <w:vertAlign w:val="superscript"/>
              </w:rPr>
              <w:t xml:space="preserve"> a</w:t>
            </w:r>
          </w:p>
          <w:p w:rsidR="0058382D" w:rsidRPr="005B4CEF" w:rsidRDefault="0058382D" w:rsidP="005B4CEF">
            <w:pPr>
              <w:widowControl/>
              <w:jc w:val="center"/>
              <w:rPr>
                <w:bCs w:val="0"/>
                <w:color w:val="000000"/>
                <w:kern w:val="0"/>
                <w:szCs w:val="24"/>
              </w:rPr>
            </w:pPr>
            <w:r w:rsidRPr="005B4CEF">
              <w:rPr>
                <w:bCs w:val="0"/>
                <w:color w:val="000000"/>
                <w:kern w:val="0"/>
                <w:szCs w:val="24"/>
              </w:rPr>
              <w:t>449&gt;99</w:t>
            </w:r>
          </w:p>
        </w:tc>
        <w:tc>
          <w:tcPr>
            <w:tcW w:w="1417"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50</w:t>
            </w:r>
          </w:p>
        </w:tc>
        <w:tc>
          <w:tcPr>
            <w:tcW w:w="1559"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45</w:t>
            </w:r>
          </w:p>
          <w:p w:rsidR="0058382D" w:rsidRPr="005B4CEF" w:rsidRDefault="0058382D" w:rsidP="005B4CEF">
            <w:pPr>
              <w:widowControl/>
              <w:jc w:val="center"/>
              <w:rPr>
                <w:bCs w:val="0"/>
                <w:color w:val="000000"/>
                <w:kern w:val="0"/>
                <w:szCs w:val="24"/>
              </w:rPr>
            </w:pPr>
            <w:r w:rsidRPr="005B4CEF">
              <w:rPr>
                <w:bCs w:val="0"/>
                <w:color w:val="000000"/>
                <w:kern w:val="0"/>
                <w:szCs w:val="24"/>
              </w:rPr>
              <w:t>35</w:t>
            </w:r>
          </w:p>
        </w:tc>
        <w:tc>
          <w:tcPr>
            <w:tcW w:w="1560"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vertAlign w:val="superscript"/>
              </w:rPr>
            </w:pPr>
            <w:r w:rsidRPr="005B4CEF">
              <w:rPr>
                <w:bCs w:val="0"/>
                <w:color w:val="000000"/>
                <w:kern w:val="0"/>
                <w:szCs w:val="24"/>
                <w:vertAlign w:val="superscript"/>
              </w:rPr>
              <w:t>13</w:t>
            </w:r>
            <w:r w:rsidRPr="005B4CEF">
              <w:rPr>
                <w:bCs w:val="0"/>
                <w:color w:val="000000"/>
                <w:kern w:val="0"/>
                <w:szCs w:val="24"/>
              </w:rPr>
              <w:t>C</w:t>
            </w:r>
            <w:r w:rsidRPr="005B4CEF">
              <w:rPr>
                <w:bCs w:val="0"/>
                <w:color w:val="000000"/>
                <w:kern w:val="0"/>
                <w:szCs w:val="24"/>
                <w:vertAlign w:val="subscript"/>
              </w:rPr>
              <w:t>4</w:t>
            </w:r>
            <w:r w:rsidRPr="005B4CEF">
              <w:rPr>
                <w:bCs w:val="0"/>
                <w:color w:val="000000"/>
                <w:kern w:val="0"/>
                <w:szCs w:val="24"/>
              </w:rPr>
              <w:t>-PFOS</w:t>
            </w:r>
          </w:p>
        </w:tc>
      </w:tr>
      <w:tr w:rsidR="0058382D" w:rsidRPr="005B4CEF" w:rsidTr="005B4CEF">
        <w:trPr>
          <w:trHeight w:val="703"/>
        </w:trPr>
        <w:tc>
          <w:tcPr>
            <w:tcW w:w="3969" w:type="dxa"/>
            <w:tcBorders>
              <w:top w:val="nil"/>
              <w:left w:val="nil"/>
              <w:bottom w:val="nil"/>
              <w:right w:val="nil"/>
            </w:tcBorders>
            <w:vAlign w:val="center"/>
          </w:tcPr>
          <w:p w:rsidR="0058382D" w:rsidRPr="005B4CEF" w:rsidRDefault="0058382D" w:rsidP="005B4CEF">
            <w:pPr>
              <w:widowControl/>
              <w:jc w:val="left"/>
              <w:rPr>
                <w:bCs w:val="0"/>
                <w:color w:val="000000"/>
                <w:kern w:val="0"/>
                <w:szCs w:val="32"/>
              </w:rPr>
            </w:pPr>
            <w:r w:rsidRPr="005B4CEF">
              <w:rPr>
                <w:bCs w:val="0"/>
                <w:color w:val="000000"/>
                <w:kern w:val="0"/>
                <w:szCs w:val="32"/>
              </w:rPr>
              <w:t>Perfluorooctanesulfonate (PFOS)</w:t>
            </w:r>
          </w:p>
        </w:tc>
        <w:tc>
          <w:tcPr>
            <w:tcW w:w="3119" w:type="dxa"/>
            <w:tcBorders>
              <w:top w:val="nil"/>
              <w:left w:val="nil"/>
              <w:bottom w:val="nil"/>
              <w:right w:val="nil"/>
            </w:tcBorders>
            <w:vAlign w:val="center"/>
          </w:tcPr>
          <w:p w:rsidR="0058382D" w:rsidRPr="005B4CEF" w:rsidRDefault="0058382D" w:rsidP="005B4CEF">
            <w:pPr>
              <w:widowControl/>
              <w:jc w:val="left"/>
              <w:rPr>
                <w:bCs w:val="0"/>
                <w:color w:val="000000"/>
                <w:kern w:val="0"/>
                <w:szCs w:val="32"/>
              </w:rPr>
            </w:pPr>
            <w:r w:rsidRPr="005B4CEF">
              <w:rPr>
                <w:bCs w:val="0"/>
                <w:color w:val="000000"/>
                <w:kern w:val="0"/>
                <w:szCs w:val="32"/>
              </w:rPr>
              <w:t>C</w:t>
            </w:r>
            <w:r w:rsidRPr="005B4CEF">
              <w:rPr>
                <w:bCs w:val="0"/>
                <w:color w:val="000000"/>
                <w:kern w:val="0"/>
                <w:szCs w:val="32"/>
                <w:vertAlign w:val="subscript"/>
              </w:rPr>
              <w:t>8</w:t>
            </w:r>
            <w:r w:rsidRPr="005B4CEF">
              <w:rPr>
                <w:bCs w:val="0"/>
                <w:color w:val="000000"/>
                <w:kern w:val="0"/>
                <w:szCs w:val="32"/>
              </w:rPr>
              <w:t>F</w:t>
            </w:r>
            <w:r w:rsidRPr="005B4CEF">
              <w:rPr>
                <w:bCs w:val="0"/>
                <w:color w:val="000000"/>
                <w:kern w:val="0"/>
                <w:szCs w:val="32"/>
                <w:vertAlign w:val="subscript"/>
              </w:rPr>
              <w:t>17</w:t>
            </w:r>
            <w:r w:rsidRPr="005B4CEF">
              <w:rPr>
                <w:bCs w:val="0"/>
                <w:color w:val="000000"/>
                <w:kern w:val="0"/>
                <w:szCs w:val="32"/>
              </w:rPr>
              <w:t>SO</w:t>
            </w:r>
            <w:r w:rsidRPr="005B4CEF">
              <w:rPr>
                <w:bCs w:val="0"/>
                <w:color w:val="000000"/>
                <w:kern w:val="0"/>
                <w:szCs w:val="32"/>
                <w:vertAlign w:val="subscript"/>
              </w:rPr>
              <w:t>3</w:t>
            </w:r>
            <w:r w:rsidRPr="005B4CEF">
              <w:rPr>
                <w:bCs w:val="0"/>
                <w:color w:val="000000"/>
                <w:kern w:val="0"/>
                <w:szCs w:val="32"/>
                <w:vertAlign w:val="superscript"/>
              </w:rPr>
              <w:t>-</w:t>
            </w:r>
          </w:p>
        </w:tc>
        <w:tc>
          <w:tcPr>
            <w:tcW w:w="1276"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vertAlign w:val="superscript"/>
              </w:rPr>
            </w:pPr>
            <w:r w:rsidRPr="005B4CEF">
              <w:rPr>
                <w:bCs w:val="0"/>
                <w:color w:val="000000"/>
                <w:kern w:val="0"/>
                <w:szCs w:val="24"/>
              </w:rPr>
              <w:t>499&gt;80</w:t>
            </w:r>
            <w:r w:rsidRPr="005B4CEF">
              <w:rPr>
                <w:bCs w:val="0"/>
                <w:color w:val="000000"/>
                <w:kern w:val="0"/>
                <w:szCs w:val="24"/>
                <w:vertAlign w:val="superscript"/>
              </w:rPr>
              <w:t>a</w:t>
            </w:r>
          </w:p>
          <w:p w:rsidR="0058382D" w:rsidRPr="005B4CEF" w:rsidRDefault="0058382D" w:rsidP="005B4CEF">
            <w:pPr>
              <w:widowControl/>
              <w:jc w:val="center"/>
              <w:rPr>
                <w:bCs w:val="0"/>
                <w:color w:val="000000"/>
                <w:kern w:val="0"/>
                <w:szCs w:val="24"/>
              </w:rPr>
            </w:pPr>
            <w:r w:rsidRPr="005B4CEF">
              <w:rPr>
                <w:bCs w:val="0"/>
                <w:color w:val="000000"/>
                <w:kern w:val="0"/>
                <w:szCs w:val="24"/>
              </w:rPr>
              <w:t>499&gt;99</w:t>
            </w:r>
          </w:p>
        </w:tc>
        <w:tc>
          <w:tcPr>
            <w:tcW w:w="1417"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55</w:t>
            </w:r>
          </w:p>
        </w:tc>
        <w:tc>
          <w:tcPr>
            <w:tcW w:w="1559"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50</w:t>
            </w:r>
          </w:p>
          <w:p w:rsidR="0058382D" w:rsidRPr="005B4CEF" w:rsidRDefault="0058382D" w:rsidP="005B4CEF">
            <w:pPr>
              <w:widowControl/>
              <w:jc w:val="center"/>
              <w:rPr>
                <w:bCs w:val="0"/>
                <w:color w:val="000000"/>
                <w:kern w:val="0"/>
                <w:szCs w:val="24"/>
              </w:rPr>
            </w:pPr>
            <w:r w:rsidRPr="005B4CEF">
              <w:rPr>
                <w:bCs w:val="0"/>
                <w:color w:val="000000"/>
                <w:kern w:val="0"/>
                <w:szCs w:val="24"/>
              </w:rPr>
              <w:t>40</w:t>
            </w:r>
          </w:p>
        </w:tc>
        <w:tc>
          <w:tcPr>
            <w:tcW w:w="1560"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vertAlign w:val="superscript"/>
              </w:rPr>
              <w:t>13</w:t>
            </w:r>
            <w:r w:rsidRPr="005B4CEF">
              <w:rPr>
                <w:bCs w:val="0"/>
                <w:color w:val="000000"/>
                <w:kern w:val="0"/>
                <w:szCs w:val="24"/>
              </w:rPr>
              <w:t>C</w:t>
            </w:r>
            <w:r w:rsidRPr="005B4CEF">
              <w:rPr>
                <w:bCs w:val="0"/>
                <w:color w:val="000000"/>
                <w:kern w:val="0"/>
                <w:szCs w:val="24"/>
                <w:vertAlign w:val="subscript"/>
              </w:rPr>
              <w:t>4</w:t>
            </w:r>
            <w:r w:rsidRPr="005B4CEF">
              <w:rPr>
                <w:bCs w:val="0"/>
                <w:color w:val="000000"/>
                <w:kern w:val="0"/>
                <w:szCs w:val="24"/>
              </w:rPr>
              <w:t>-PFOS</w:t>
            </w:r>
          </w:p>
        </w:tc>
      </w:tr>
      <w:tr w:rsidR="0058382D" w:rsidRPr="005B4CEF" w:rsidTr="005B4CEF">
        <w:trPr>
          <w:trHeight w:val="566"/>
        </w:trPr>
        <w:tc>
          <w:tcPr>
            <w:tcW w:w="3969" w:type="dxa"/>
            <w:tcBorders>
              <w:top w:val="nil"/>
              <w:left w:val="nil"/>
              <w:bottom w:val="nil"/>
              <w:right w:val="nil"/>
            </w:tcBorders>
            <w:vAlign w:val="center"/>
          </w:tcPr>
          <w:p w:rsidR="0058382D" w:rsidRPr="005B4CEF" w:rsidRDefault="0058382D" w:rsidP="005B4CEF">
            <w:pPr>
              <w:widowControl/>
              <w:jc w:val="left"/>
              <w:rPr>
                <w:bCs w:val="0"/>
                <w:color w:val="000000"/>
                <w:kern w:val="0"/>
              </w:rPr>
            </w:pPr>
            <w:bookmarkStart w:id="33" w:name="_Hlk470125717"/>
            <w:r w:rsidRPr="005B4CEF">
              <w:rPr>
                <w:bCs w:val="0"/>
                <w:color w:val="000000"/>
                <w:kern w:val="0"/>
                <w:szCs w:val="32"/>
              </w:rPr>
              <w:t>Perfluorooctanesulfonamide (PFOSA)</w:t>
            </w:r>
          </w:p>
        </w:tc>
        <w:tc>
          <w:tcPr>
            <w:tcW w:w="3119" w:type="dxa"/>
            <w:tcBorders>
              <w:top w:val="nil"/>
              <w:left w:val="nil"/>
              <w:bottom w:val="nil"/>
              <w:right w:val="nil"/>
            </w:tcBorders>
            <w:vAlign w:val="center"/>
          </w:tcPr>
          <w:p w:rsidR="0058382D" w:rsidRPr="005B4CEF" w:rsidRDefault="0058382D" w:rsidP="005B4CEF">
            <w:pPr>
              <w:widowControl/>
              <w:jc w:val="left"/>
              <w:rPr>
                <w:bCs w:val="0"/>
                <w:color w:val="000000"/>
                <w:kern w:val="0"/>
                <w:szCs w:val="32"/>
              </w:rPr>
            </w:pPr>
            <w:r w:rsidRPr="005B4CEF">
              <w:rPr>
                <w:bCs w:val="0"/>
                <w:color w:val="000000"/>
                <w:kern w:val="0"/>
                <w:szCs w:val="32"/>
              </w:rPr>
              <w:t>C</w:t>
            </w:r>
            <w:r w:rsidRPr="005B4CEF">
              <w:rPr>
                <w:bCs w:val="0"/>
                <w:color w:val="000000"/>
                <w:kern w:val="0"/>
                <w:szCs w:val="32"/>
                <w:vertAlign w:val="subscript"/>
              </w:rPr>
              <w:t>8</w:t>
            </w:r>
            <w:r w:rsidRPr="005B4CEF">
              <w:rPr>
                <w:bCs w:val="0"/>
                <w:color w:val="000000"/>
                <w:kern w:val="0"/>
                <w:szCs w:val="32"/>
              </w:rPr>
              <w:t>F</w:t>
            </w:r>
            <w:r w:rsidRPr="005B4CEF">
              <w:rPr>
                <w:bCs w:val="0"/>
                <w:color w:val="000000"/>
                <w:kern w:val="0"/>
                <w:szCs w:val="32"/>
                <w:vertAlign w:val="subscript"/>
              </w:rPr>
              <w:t>17</w:t>
            </w:r>
            <w:r w:rsidRPr="005B4CEF">
              <w:rPr>
                <w:bCs w:val="0"/>
                <w:color w:val="000000"/>
                <w:kern w:val="0"/>
                <w:szCs w:val="32"/>
              </w:rPr>
              <w:t>SO</w:t>
            </w:r>
            <w:r w:rsidRPr="005B4CEF">
              <w:rPr>
                <w:bCs w:val="0"/>
                <w:color w:val="000000"/>
                <w:kern w:val="0"/>
                <w:szCs w:val="32"/>
                <w:vertAlign w:val="subscript"/>
              </w:rPr>
              <w:t>2</w:t>
            </w:r>
            <w:r w:rsidRPr="005B4CEF">
              <w:rPr>
                <w:bCs w:val="0"/>
                <w:color w:val="000000"/>
                <w:kern w:val="0"/>
                <w:szCs w:val="32"/>
              </w:rPr>
              <w:t>NH</w:t>
            </w:r>
            <w:r w:rsidRPr="005B4CEF">
              <w:rPr>
                <w:bCs w:val="0"/>
                <w:color w:val="000000"/>
                <w:kern w:val="0"/>
                <w:szCs w:val="32"/>
                <w:vertAlign w:val="subscript"/>
              </w:rPr>
              <w:t>2</w:t>
            </w:r>
          </w:p>
        </w:tc>
        <w:tc>
          <w:tcPr>
            <w:tcW w:w="1276"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vertAlign w:val="superscript"/>
              </w:rPr>
            </w:pPr>
            <w:r w:rsidRPr="005B4CEF">
              <w:rPr>
                <w:bCs w:val="0"/>
                <w:color w:val="000000"/>
                <w:kern w:val="0"/>
                <w:szCs w:val="24"/>
              </w:rPr>
              <w:t>498&gt;78</w:t>
            </w:r>
            <w:r w:rsidRPr="005B4CEF">
              <w:rPr>
                <w:bCs w:val="0"/>
                <w:color w:val="000000"/>
                <w:kern w:val="0"/>
                <w:szCs w:val="24"/>
                <w:vertAlign w:val="superscript"/>
              </w:rPr>
              <w:t>a</w:t>
            </w:r>
          </w:p>
          <w:p w:rsidR="0058382D" w:rsidRPr="005B4CEF" w:rsidRDefault="0058382D" w:rsidP="005B4CEF">
            <w:pPr>
              <w:widowControl/>
              <w:jc w:val="center"/>
              <w:rPr>
                <w:bCs w:val="0"/>
                <w:color w:val="000000"/>
                <w:kern w:val="0"/>
                <w:szCs w:val="24"/>
              </w:rPr>
            </w:pPr>
            <w:r w:rsidRPr="005B4CEF">
              <w:rPr>
                <w:bCs w:val="0"/>
                <w:color w:val="000000"/>
                <w:kern w:val="0"/>
                <w:szCs w:val="24"/>
              </w:rPr>
              <w:t>498&gt;169</w:t>
            </w:r>
          </w:p>
        </w:tc>
        <w:tc>
          <w:tcPr>
            <w:tcW w:w="1417"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42</w:t>
            </w:r>
          </w:p>
        </w:tc>
        <w:tc>
          <w:tcPr>
            <w:tcW w:w="1559"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40</w:t>
            </w:r>
          </w:p>
          <w:p w:rsidR="0058382D" w:rsidRPr="005B4CEF" w:rsidRDefault="0058382D" w:rsidP="005B4CEF">
            <w:pPr>
              <w:widowControl/>
              <w:jc w:val="center"/>
              <w:rPr>
                <w:bCs w:val="0"/>
                <w:color w:val="000000"/>
                <w:kern w:val="0"/>
                <w:szCs w:val="24"/>
              </w:rPr>
            </w:pPr>
            <w:r w:rsidRPr="005B4CEF">
              <w:rPr>
                <w:bCs w:val="0"/>
                <w:color w:val="000000"/>
                <w:kern w:val="0"/>
                <w:szCs w:val="24"/>
              </w:rPr>
              <w:t>34</w:t>
            </w:r>
          </w:p>
        </w:tc>
        <w:tc>
          <w:tcPr>
            <w:tcW w:w="1560"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EtFOSAA-d</w:t>
            </w:r>
            <w:r w:rsidRPr="005B4CEF">
              <w:rPr>
                <w:bCs w:val="0"/>
                <w:color w:val="000000"/>
                <w:kern w:val="0"/>
                <w:szCs w:val="24"/>
                <w:vertAlign w:val="subscript"/>
              </w:rPr>
              <w:t>5</w:t>
            </w:r>
          </w:p>
        </w:tc>
        <w:bookmarkEnd w:id="33"/>
      </w:tr>
      <w:tr w:rsidR="0058382D" w:rsidRPr="005B4CEF" w:rsidTr="005B4CEF">
        <w:trPr>
          <w:trHeight w:val="574"/>
        </w:trPr>
        <w:tc>
          <w:tcPr>
            <w:tcW w:w="3969" w:type="dxa"/>
            <w:tcBorders>
              <w:top w:val="nil"/>
              <w:left w:val="nil"/>
              <w:bottom w:val="nil"/>
              <w:right w:val="nil"/>
            </w:tcBorders>
            <w:vAlign w:val="center"/>
          </w:tcPr>
          <w:p w:rsidR="0058382D" w:rsidRPr="005B4CEF" w:rsidRDefault="0058382D" w:rsidP="005B4CEF">
            <w:pPr>
              <w:widowControl/>
              <w:jc w:val="left"/>
              <w:rPr>
                <w:bCs w:val="0"/>
                <w:color w:val="000000"/>
                <w:kern w:val="0"/>
              </w:rPr>
            </w:pPr>
            <w:r w:rsidRPr="005B4CEF">
              <w:rPr>
                <w:bCs w:val="0"/>
                <w:color w:val="000000"/>
                <w:kern w:val="0"/>
                <w:szCs w:val="32"/>
              </w:rPr>
              <w:t>Perfluorooctane sulfonamideo acetate(FOSAA)</w:t>
            </w:r>
          </w:p>
        </w:tc>
        <w:tc>
          <w:tcPr>
            <w:tcW w:w="3119" w:type="dxa"/>
            <w:tcBorders>
              <w:top w:val="nil"/>
              <w:left w:val="nil"/>
              <w:bottom w:val="nil"/>
              <w:right w:val="nil"/>
            </w:tcBorders>
            <w:vAlign w:val="center"/>
          </w:tcPr>
          <w:p w:rsidR="0058382D" w:rsidRPr="005B4CEF" w:rsidRDefault="0058382D" w:rsidP="005B4CEF">
            <w:pPr>
              <w:widowControl/>
              <w:jc w:val="left"/>
              <w:rPr>
                <w:bCs w:val="0"/>
                <w:color w:val="000000"/>
                <w:kern w:val="0"/>
                <w:szCs w:val="32"/>
              </w:rPr>
            </w:pPr>
            <w:r w:rsidRPr="005B4CEF">
              <w:rPr>
                <w:bCs w:val="0"/>
                <w:color w:val="000000"/>
                <w:kern w:val="0"/>
                <w:szCs w:val="32"/>
              </w:rPr>
              <w:t>C</w:t>
            </w:r>
            <w:r w:rsidRPr="005B4CEF">
              <w:rPr>
                <w:bCs w:val="0"/>
                <w:color w:val="000000"/>
                <w:kern w:val="0"/>
                <w:szCs w:val="32"/>
                <w:vertAlign w:val="subscript"/>
              </w:rPr>
              <w:t>8</w:t>
            </w:r>
            <w:r w:rsidRPr="005B4CEF">
              <w:rPr>
                <w:bCs w:val="0"/>
                <w:color w:val="000000"/>
                <w:kern w:val="0"/>
                <w:szCs w:val="32"/>
              </w:rPr>
              <w:t>F</w:t>
            </w:r>
            <w:r w:rsidRPr="005B4CEF">
              <w:rPr>
                <w:bCs w:val="0"/>
                <w:color w:val="000000"/>
                <w:kern w:val="0"/>
                <w:szCs w:val="32"/>
                <w:vertAlign w:val="subscript"/>
              </w:rPr>
              <w:t>17</w:t>
            </w:r>
            <w:r w:rsidRPr="005B4CEF">
              <w:rPr>
                <w:bCs w:val="0"/>
                <w:color w:val="000000"/>
                <w:kern w:val="0"/>
                <w:szCs w:val="32"/>
              </w:rPr>
              <w:t>SO</w:t>
            </w:r>
            <w:r w:rsidRPr="005B4CEF">
              <w:rPr>
                <w:bCs w:val="0"/>
                <w:color w:val="000000"/>
                <w:kern w:val="0"/>
                <w:szCs w:val="32"/>
                <w:vertAlign w:val="subscript"/>
              </w:rPr>
              <w:t>2</w:t>
            </w:r>
            <w:r w:rsidRPr="005B4CEF">
              <w:rPr>
                <w:bCs w:val="0"/>
                <w:color w:val="000000"/>
                <w:kern w:val="0"/>
                <w:szCs w:val="32"/>
              </w:rPr>
              <w:t>NH(CH</w:t>
            </w:r>
            <w:r w:rsidRPr="005B4CEF">
              <w:rPr>
                <w:bCs w:val="0"/>
                <w:color w:val="000000"/>
                <w:kern w:val="0"/>
                <w:szCs w:val="32"/>
                <w:vertAlign w:val="subscript"/>
              </w:rPr>
              <w:t>2</w:t>
            </w:r>
            <w:r w:rsidRPr="005B4CEF">
              <w:rPr>
                <w:bCs w:val="0"/>
                <w:color w:val="000000"/>
                <w:kern w:val="0"/>
                <w:szCs w:val="32"/>
              </w:rPr>
              <w:t>COOH)</w:t>
            </w:r>
          </w:p>
        </w:tc>
        <w:tc>
          <w:tcPr>
            <w:tcW w:w="1276"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vertAlign w:val="superscript"/>
              </w:rPr>
            </w:pPr>
            <w:r w:rsidRPr="005B4CEF">
              <w:rPr>
                <w:bCs w:val="0"/>
                <w:color w:val="000000"/>
                <w:kern w:val="0"/>
                <w:szCs w:val="24"/>
              </w:rPr>
              <w:t>556&gt;498</w:t>
            </w:r>
            <w:bookmarkStart w:id="34" w:name="OLE_LINK160"/>
            <w:bookmarkStart w:id="35" w:name="OLE_LINK161"/>
            <w:bookmarkStart w:id="36" w:name="OLE_LINK162"/>
            <w:bookmarkStart w:id="37" w:name="OLE_LINK163"/>
            <w:bookmarkStart w:id="38" w:name="OLE_LINK164"/>
            <w:r w:rsidRPr="005B4CEF">
              <w:rPr>
                <w:bCs w:val="0"/>
                <w:color w:val="000000"/>
                <w:kern w:val="0"/>
                <w:szCs w:val="24"/>
                <w:vertAlign w:val="superscript"/>
              </w:rPr>
              <w:t>a</w:t>
            </w:r>
            <w:bookmarkEnd w:id="34"/>
            <w:bookmarkEnd w:id="35"/>
            <w:bookmarkEnd w:id="36"/>
            <w:bookmarkEnd w:id="37"/>
            <w:bookmarkEnd w:id="38"/>
          </w:p>
          <w:p w:rsidR="0058382D" w:rsidRPr="005B4CEF" w:rsidRDefault="0058382D" w:rsidP="005B4CEF">
            <w:pPr>
              <w:widowControl/>
              <w:jc w:val="center"/>
              <w:rPr>
                <w:bCs w:val="0"/>
                <w:color w:val="000000"/>
                <w:kern w:val="0"/>
                <w:szCs w:val="24"/>
              </w:rPr>
            </w:pPr>
            <w:r w:rsidRPr="005B4CEF">
              <w:rPr>
                <w:bCs w:val="0"/>
                <w:color w:val="000000"/>
                <w:kern w:val="0"/>
                <w:szCs w:val="24"/>
              </w:rPr>
              <w:t>556&gt;83</w:t>
            </w:r>
          </w:p>
        </w:tc>
        <w:tc>
          <w:tcPr>
            <w:tcW w:w="1417"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45</w:t>
            </w:r>
          </w:p>
        </w:tc>
        <w:tc>
          <w:tcPr>
            <w:tcW w:w="1559"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24</w:t>
            </w:r>
          </w:p>
          <w:p w:rsidR="0058382D" w:rsidRPr="005B4CEF" w:rsidRDefault="0058382D" w:rsidP="005B4CEF">
            <w:pPr>
              <w:widowControl/>
              <w:jc w:val="center"/>
              <w:rPr>
                <w:bCs w:val="0"/>
                <w:color w:val="000000"/>
                <w:kern w:val="0"/>
                <w:szCs w:val="24"/>
              </w:rPr>
            </w:pPr>
            <w:r w:rsidRPr="005B4CEF">
              <w:rPr>
                <w:bCs w:val="0"/>
                <w:color w:val="000000"/>
                <w:kern w:val="0"/>
                <w:szCs w:val="24"/>
              </w:rPr>
              <w:t>38</w:t>
            </w:r>
          </w:p>
        </w:tc>
        <w:tc>
          <w:tcPr>
            <w:tcW w:w="1560"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EtFOSAA-d</w:t>
            </w:r>
            <w:r w:rsidRPr="005B4CEF">
              <w:rPr>
                <w:bCs w:val="0"/>
                <w:color w:val="000000"/>
                <w:kern w:val="0"/>
                <w:szCs w:val="24"/>
                <w:vertAlign w:val="subscript"/>
              </w:rPr>
              <w:t>5</w:t>
            </w:r>
          </w:p>
        </w:tc>
      </w:tr>
      <w:tr w:rsidR="0058382D" w:rsidRPr="005B4CEF" w:rsidTr="005B4CEF">
        <w:trPr>
          <w:trHeight w:val="574"/>
        </w:trPr>
        <w:tc>
          <w:tcPr>
            <w:tcW w:w="3969" w:type="dxa"/>
            <w:tcBorders>
              <w:top w:val="nil"/>
              <w:left w:val="nil"/>
              <w:bottom w:val="nil"/>
              <w:right w:val="nil"/>
            </w:tcBorders>
            <w:vAlign w:val="center"/>
          </w:tcPr>
          <w:p w:rsidR="0058382D" w:rsidRPr="005B4CEF" w:rsidRDefault="0058382D" w:rsidP="005B4CEF">
            <w:pPr>
              <w:widowControl/>
              <w:jc w:val="left"/>
              <w:rPr>
                <w:bCs w:val="0"/>
                <w:color w:val="000000"/>
                <w:kern w:val="0"/>
              </w:rPr>
            </w:pPr>
            <w:r w:rsidRPr="005B4CEF">
              <w:rPr>
                <w:bCs w:val="0"/>
                <w:color w:val="000000"/>
                <w:kern w:val="0"/>
                <w:szCs w:val="32"/>
              </w:rPr>
              <w:t>N-ethylperfluorooctane Sulfonamide(EtFOSA)</w:t>
            </w:r>
          </w:p>
        </w:tc>
        <w:tc>
          <w:tcPr>
            <w:tcW w:w="3119" w:type="dxa"/>
            <w:tcBorders>
              <w:top w:val="nil"/>
              <w:left w:val="nil"/>
              <w:bottom w:val="nil"/>
              <w:right w:val="nil"/>
            </w:tcBorders>
            <w:vAlign w:val="center"/>
          </w:tcPr>
          <w:p w:rsidR="0058382D" w:rsidRPr="005B4CEF" w:rsidRDefault="0058382D" w:rsidP="005B4CEF">
            <w:pPr>
              <w:widowControl/>
              <w:jc w:val="left"/>
              <w:rPr>
                <w:bCs w:val="0"/>
                <w:color w:val="000000"/>
                <w:kern w:val="0"/>
                <w:szCs w:val="32"/>
              </w:rPr>
            </w:pPr>
            <w:r w:rsidRPr="005B4CEF">
              <w:rPr>
                <w:bCs w:val="0"/>
                <w:color w:val="000000"/>
                <w:kern w:val="0"/>
                <w:szCs w:val="32"/>
              </w:rPr>
              <w:t>C</w:t>
            </w:r>
            <w:r w:rsidRPr="005B4CEF">
              <w:rPr>
                <w:bCs w:val="0"/>
                <w:color w:val="000000"/>
                <w:kern w:val="0"/>
                <w:szCs w:val="32"/>
                <w:vertAlign w:val="subscript"/>
              </w:rPr>
              <w:t>8</w:t>
            </w:r>
            <w:r w:rsidRPr="005B4CEF">
              <w:rPr>
                <w:bCs w:val="0"/>
                <w:color w:val="000000"/>
                <w:kern w:val="0"/>
                <w:szCs w:val="32"/>
              </w:rPr>
              <w:t>F</w:t>
            </w:r>
            <w:r w:rsidRPr="005B4CEF">
              <w:rPr>
                <w:bCs w:val="0"/>
                <w:color w:val="000000"/>
                <w:kern w:val="0"/>
                <w:szCs w:val="32"/>
                <w:vertAlign w:val="subscript"/>
              </w:rPr>
              <w:t>17</w:t>
            </w:r>
            <w:r w:rsidRPr="005B4CEF">
              <w:rPr>
                <w:bCs w:val="0"/>
                <w:color w:val="000000"/>
                <w:kern w:val="0"/>
                <w:szCs w:val="32"/>
              </w:rPr>
              <w:t>SO</w:t>
            </w:r>
            <w:r w:rsidRPr="005B4CEF">
              <w:rPr>
                <w:bCs w:val="0"/>
                <w:color w:val="000000"/>
                <w:kern w:val="0"/>
                <w:szCs w:val="32"/>
                <w:vertAlign w:val="subscript"/>
              </w:rPr>
              <w:t>2</w:t>
            </w:r>
            <w:r w:rsidRPr="005B4CEF">
              <w:rPr>
                <w:bCs w:val="0"/>
                <w:color w:val="000000"/>
                <w:kern w:val="0"/>
                <w:szCs w:val="32"/>
              </w:rPr>
              <w:t>NHC</w:t>
            </w:r>
            <w:r w:rsidRPr="005B4CEF">
              <w:rPr>
                <w:bCs w:val="0"/>
                <w:color w:val="000000"/>
                <w:kern w:val="0"/>
                <w:szCs w:val="32"/>
                <w:vertAlign w:val="subscript"/>
              </w:rPr>
              <w:t>2</w:t>
            </w:r>
            <w:r w:rsidRPr="005B4CEF">
              <w:rPr>
                <w:bCs w:val="0"/>
                <w:color w:val="000000"/>
                <w:kern w:val="0"/>
                <w:szCs w:val="32"/>
              </w:rPr>
              <w:t>H</w:t>
            </w:r>
            <w:r w:rsidRPr="005B4CEF">
              <w:rPr>
                <w:bCs w:val="0"/>
                <w:color w:val="000000"/>
                <w:kern w:val="0"/>
                <w:szCs w:val="32"/>
                <w:vertAlign w:val="subscript"/>
              </w:rPr>
              <w:t>5</w:t>
            </w:r>
          </w:p>
        </w:tc>
        <w:tc>
          <w:tcPr>
            <w:tcW w:w="1276"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526&gt;169</w:t>
            </w:r>
            <w:r w:rsidRPr="005B4CEF">
              <w:rPr>
                <w:bCs w:val="0"/>
                <w:color w:val="000000"/>
                <w:kern w:val="0"/>
                <w:szCs w:val="24"/>
                <w:vertAlign w:val="superscript"/>
              </w:rPr>
              <w:t xml:space="preserve"> a</w:t>
            </w:r>
          </w:p>
          <w:p w:rsidR="0058382D" w:rsidRPr="005B4CEF" w:rsidRDefault="0058382D" w:rsidP="005B4CEF">
            <w:pPr>
              <w:widowControl/>
              <w:jc w:val="center"/>
              <w:rPr>
                <w:bCs w:val="0"/>
                <w:color w:val="000000"/>
                <w:kern w:val="0"/>
                <w:szCs w:val="24"/>
              </w:rPr>
            </w:pPr>
            <w:r w:rsidRPr="005B4CEF">
              <w:rPr>
                <w:bCs w:val="0"/>
                <w:color w:val="000000"/>
                <w:kern w:val="0"/>
                <w:szCs w:val="24"/>
              </w:rPr>
              <w:t>526&gt;219</w:t>
            </w:r>
          </w:p>
        </w:tc>
        <w:tc>
          <w:tcPr>
            <w:tcW w:w="1417"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42</w:t>
            </w:r>
          </w:p>
        </w:tc>
        <w:tc>
          <w:tcPr>
            <w:tcW w:w="1559"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30</w:t>
            </w:r>
          </w:p>
          <w:p w:rsidR="0058382D" w:rsidRPr="005B4CEF" w:rsidRDefault="0058382D" w:rsidP="005B4CEF">
            <w:pPr>
              <w:widowControl/>
              <w:jc w:val="center"/>
              <w:rPr>
                <w:bCs w:val="0"/>
                <w:color w:val="000000"/>
                <w:kern w:val="0"/>
                <w:szCs w:val="24"/>
              </w:rPr>
            </w:pPr>
            <w:r w:rsidRPr="005B4CEF">
              <w:rPr>
                <w:bCs w:val="0"/>
                <w:color w:val="000000"/>
                <w:kern w:val="0"/>
                <w:szCs w:val="24"/>
              </w:rPr>
              <w:t>30</w:t>
            </w:r>
          </w:p>
        </w:tc>
        <w:tc>
          <w:tcPr>
            <w:tcW w:w="1560"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vertAlign w:val="superscript"/>
              </w:rPr>
            </w:pPr>
            <w:r w:rsidRPr="005B4CEF">
              <w:rPr>
                <w:bCs w:val="0"/>
                <w:color w:val="000000"/>
                <w:kern w:val="0"/>
                <w:szCs w:val="24"/>
              </w:rPr>
              <w:t>EtFOSAA-d</w:t>
            </w:r>
            <w:r w:rsidRPr="005B4CEF">
              <w:rPr>
                <w:bCs w:val="0"/>
                <w:color w:val="000000"/>
                <w:kern w:val="0"/>
                <w:szCs w:val="24"/>
                <w:vertAlign w:val="subscript"/>
              </w:rPr>
              <w:t>5</w:t>
            </w:r>
          </w:p>
        </w:tc>
      </w:tr>
      <w:tr w:rsidR="0058382D" w:rsidRPr="005B4CEF" w:rsidTr="005B4CEF">
        <w:trPr>
          <w:trHeight w:val="574"/>
        </w:trPr>
        <w:tc>
          <w:tcPr>
            <w:tcW w:w="3969" w:type="dxa"/>
            <w:tcBorders>
              <w:top w:val="nil"/>
              <w:left w:val="nil"/>
              <w:bottom w:val="nil"/>
              <w:right w:val="nil"/>
            </w:tcBorders>
            <w:vAlign w:val="center"/>
          </w:tcPr>
          <w:p w:rsidR="0058382D" w:rsidRPr="005B4CEF" w:rsidRDefault="0058382D" w:rsidP="005B4CEF">
            <w:pPr>
              <w:widowControl/>
              <w:jc w:val="left"/>
              <w:rPr>
                <w:bCs w:val="0"/>
                <w:color w:val="000000"/>
                <w:kern w:val="0"/>
              </w:rPr>
            </w:pPr>
            <w:r w:rsidRPr="005B4CEF">
              <w:rPr>
                <w:bCs w:val="0"/>
                <w:color w:val="000000"/>
                <w:kern w:val="0"/>
                <w:szCs w:val="32"/>
              </w:rPr>
              <w:t>N-ethylperfluorooctanesulfon amido aceticacid (EtFOSAA)</w:t>
            </w:r>
          </w:p>
        </w:tc>
        <w:tc>
          <w:tcPr>
            <w:tcW w:w="3119" w:type="dxa"/>
            <w:tcBorders>
              <w:top w:val="nil"/>
              <w:left w:val="nil"/>
              <w:bottom w:val="nil"/>
              <w:right w:val="nil"/>
            </w:tcBorders>
            <w:vAlign w:val="center"/>
          </w:tcPr>
          <w:p w:rsidR="0058382D" w:rsidRPr="005B4CEF" w:rsidRDefault="0058382D" w:rsidP="005B4CEF">
            <w:pPr>
              <w:widowControl/>
              <w:jc w:val="left"/>
              <w:rPr>
                <w:bCs w:val="0"/>
                <w:color w:val="000000"/>
                <w:kern w:val="0"/>
                <w:szCs w:val="32"/>
              </w:rPr>
            </w:pPr>
            <w:r w:rsidRPr="005B4CEF">
              <w:rPr>
                <w:bCs w:val="0"/>
                <w:color w:val="000000"/>
                <w:kern w:val="0"/>
                <w:szCs w:val="32"/>
              </w:rPr>
              <w:t>C</w:t>
            </w:r>
            <w:r w:rsidRPr="005B4CEF">
              <w:rPr>
                <w:bCs w:val="0"/>
                <w:color w:val="000000"/>
                <w:kern w:val="0"/>
                <w:szCs w:val="32"/>
                <w:vertAlign w:val="subscript"/>
              </w:rPr>
              <w:t>8</w:t>
            </w:r>
            <w:r w:rsidRPr="005B4CEF">
              <w:rPr>
                <w:bCs w:val="0"/>
                <w:color w:val="000000"/>
                <w:kern w:val="0"/>
                <w:szCs w:val="32"/>
              </w:rPr>
              <w:t>F</w:t>
            </w:r>
            <w:r w:rsidRPr="005B4CEF">
              <w:rPr>
                <w:bCs w:val="0"/>
                <w:color w:val="000000"/>
                <w:kern w:val="0"/>
                <w:szCs w:val="32"/>
                <w:vertAlign w:val="subscript"/>
              </w:rPr>
              <w:t>17</w:t>
            </w:r>
            <w:r w:rsidRPr="005B4CEF">
              <w:rPr>
                <w:bCs w:val="0"/>
                <w:color w:val="000000"/>
                <w:kern w:val="0"/>
                <w:szCs w:val="32"/>
              </w:rPr>
              <w:t>SO</w:t>
            </w:r>
            <w:r w:rsidRPr="005B4CEF">
              <w:rPr>
                <w:bCs w:val="0"/>
                <w:color w:val="000000"/>
                <w:kern w:val="0"/>
                <w:szCs w:val="32"/>
                <w:vertAlign w:val="subscript"/>
              </w:rPr>
              <w:t>2</w:t>
            </w:r>
            <w:r w:rsidRPr="005B4CEF">
              <w:rPr>
                <w:bCs w:val="0"/>
                <w:color w:val="000000"/>
                <w:kern w:val="0"/>
                <w:szCs w:val="32"/>
              </w:rPr>
              <w:t>N(C</w:t>
            </w:r>
            <w:r w:rsidRPr="005B4CEF">
              <w:rPr>
                <w:bCs w:val="0"/>
                <w:color w:val="000000"/>
                <w:kern w:val="0"/>
                <w:szCs w:val="32"/>
                <w:vertAlign w:val="subscript"/>
              </w:rPr>
              <w:t>2</w:t>
            </w:r>
            <w:r w:rsidRPr="005B4CEF">
              <w:rPr>
                <w:bCs w:val="0"/>
                <w:color w:val="000000"/>
                <w:kern w:val="0"/>
                <w:szCs w:val="32"/>
              </w:rPr>
              <w:t>H</w:t>
            </w:r>
            <w:r w:rsidRPr="005B4CEF">
              <w:rPr>
                <w:bCs w:val="0"/>
                <w:color w:val="000000"/>
                <w:kern w:val="0"/>
                <w:szCs w:val="32"/>
                <w:vertAlign w:val="subscript"/>
              </w:rPr>
              <w:t>5</w:t>
            </w:r>
            <w:r w:rsidRPr="005B4CEF">
              <w:rPr>
                <w:bCs w:val="0"/>
                <w:color w:val="000000"/>
                <w:kern w:val="0"/>
                <w:szCs w:val="32"/>
              </w:rPr>
              <w:t>)CH</w:t>
            </w:r>
            <w:r w:rsidRPr="005B4CEF">
              <w:rPr>
                <w:bCs w:val="0"/>
                <w:color w:val="000000"/>
                <w:kern w:val="0"/>
                <w:szCs w:val="32"/>
                <w:vertAlign w:val="subscript"/>
              </w:rPr>
              <w:t>2</w:t>
            </w:r>
            <w:r w:rsidRPr="005B4CEF">
              <w:rPr>
                <w:bCs w:val="0"/>
                <w:color w:val="000000"/>
                <w:kern w:val="0"/>
                <w:szCs w:val="32"/>
              </w:rPr>
              <w:t>COOH</w:t>
            </w:r>
          </w:p>
        </w:tc>
        <w:tc>
          <w:tcPr>
            <w:tcW w:w="1276"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584&gt;419</w:t>
            </w:r>
            <w:r w:rsidRPr="005B4CEF">
              <w:rPr>
                <w:bCs w:val="0"/>
                <w:color w:val="000000"/>
                <w:kern w:val="0"/>
                <w:szCs w:val="24"/>
                <w:vertAlign w:val="superscript"/>
              </w:rPr>
              <w:t xml:space="preserve"> a</w:t>
            </w:r>
          </w:p>
          <w:p w:rsidR="0058382D" w:rsidRPr="005B4CEF" w:rsidRDefault="0058382D" w:rsidP="005B4CEF">
            <w:pPr>
              <w:widowControl/>
              <w:jc w:val="center"/>
              <w:rPr>
                <w:bCs w:val="0"/>
                <w:color w:val="000000"/>
                <w:kern w:val="0"/>
                <w:szCs w:val="24"/>
              </w:rPr>
            </w:pPr>
            <w:r w:rsidRPr="005B4CEF">
              <w:rPr>
                <w:bCs w:val="0"/>
                <w:color w:val="000000"/>
                <w:kern w:val="0"/>
                <w:szCs w:val="24"/>
              </w:rPr>
              <w:t>584&gt;83</w:t>
            </w:r>
          </w:p>
        </w:tc>
        <w:tc>
          <w:tcPr>
            <w:tcW w:w="1417"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32</w:t>
            </w:r>
          </w:p>
        </w:tc>
        <w:tc>
          <w:tcPr>
            <w:tcW w:w="1559"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22</w:t>
            </w:r>
          </w:p>
          <w:p w:rsidR="0058382D" w:rsidRPr="005B4CEF" w:rsidRDefault="0058382D" w:rsidP="005B4CEF">
            <w:pPr>
              <w:widowControl/>
              <w:jc w:val="center"/>
              <w:rPr>
                <w:bCs w:val="0"/>
                <w:color w:val="000000"/>
                <w:kern w:val="0"/>
                <w:szCs w:val="24"/>
              </w:rPr>
            </w:pPr>
            <w:r w:rsidRPr="005B4CEF">
              <w:rPr>
                <w:bCs w:val="0"/>
                <w:color w:val="000000"/>
                <w:kern w:val="0"/>
                <w:szCs w:val="24"/>
              </w:rPr>
              <w:t>22</w:t>
            </w:r>
          </w:p>
        </w:tc>
        <w:tc>
          <w:tcPr>
            <w:tcW w:w="1560"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vertAlign w:val="subscript"/>
              </w:rPr>
            </w:pPr>
            <w:r w:rsidRPr="005B4CEF">
              <w:rPr>
                <w:bCs w:val="0"/>
                <w:color w:val="000000"/>
                <w:kern w:val="0"/>
                <w:szCs w:val="24"/>
              </w:rPr>
              <w:t>EtFOSAA-d</w:t>
            </w:r>
            <w:r w:rsidRPr="005B4CEF">
              <w:rPr>
                <w:bCs w:val="0"/>
                <w:color w:val="000000"/>
                <w:kern w:val="0"/>
                <w:szCs w:val="24"/>
                <w:vertAlign w:val="subscript"/>
              </w:rPr>
              <w:t>5</w:t>
            </w:r>
          </w:p>
        </w:tc>
      </w:tr>
      <w:tr w:rsidR="0058382D" w:rsidRPr="005B4CEF" w:rsidTr="005B4CEF">
        <w:trPr>
          <w:trHeight w:val="574"/>
        </w:trPr>
        <w:tc>
          <w:tcPr>
            <w:tcW w:w="3969" w:type="dxa"/>
            <w:tcBorders>
              <w:top w:val="nil"/>
              <w:left w:val="nil"/>
              <w:bottom w:val="nil"/>
              <w:right w:val="nil"/>
            </w:tcBorders>
            <w:vAlign w:val="center"/>
          </w:tcPr>
          <w:p w:rsidR="0058382D" w:rsidRPr="005B4CEF" w:rsidRDefault="0058382D" w:rsidP="005B4CEF">
            <w:pPr>
              <w:widowControl/>
              <w:jc w:val="left"/>
              <w:rPr>
                <w:bCs w:val="0"/>
                <w:color w:val="000000"/>
                <w:kern w:val="0"/>
              </w:rPr>
            </w:pPr>
            <w:r w:rsidRPr="005B4CEF">
              <w:rPr>
                <w:bCs w:val="0"/>
                <w:color w:val="000000"/>
                <w:kern w:val="0"/>
                <w:szCs w:val="32"/>
              </w:rPr>
              <w:t>N-ethyl perfluorooctanesulfonamido ethanol (EtFOSE)</w:t>
            </w:r>
          </w:p>
        </w:tc>
        <w:tc>
          <w:tcPr>
            <w:tcW w:w="3119" w:type="dxa"/>
            <w:tcBorders>
              <w:top w:val="nil"/>
              <w:left w:val="nil"/>
              <w:bottom w:val="nil"/>
              <w:right w:val="nil"/>
            </w:tcBorders>
            <w:vAlign w:val="center"/>
          </w:tcPr>
          <w:p w:rsidR="0058382D" w:rsidRPr="005B4CEF" w:rsidRDefault="0058382D" w:rsidP="005B4CEF">
            <w:pPr>
              <w:widowControl/>
              <w:jc w:val="left"/>
              <w:rPr>
                <w:bCs w:val="0"/>
                <w:color w:val="000000"/>
                <w:kern w:val="0"/>
                <w:szCs w:val="32"/>
              </w:rPr>
            </w:pPr>
            <w:r w:rsidRPr="005B4CEF">
              <w:rPr>
                <w:bCs w:val="0"/>
                <w:color w:val="000000"/>
                <w:kern w:val="0"/>
                <w:szCs w:val="32"/>
              </w:rPr>
              <w:t>C</w:t>
            </w:r>
            <w:r w:rsidRPr="005B4CEF">
              <w:rPr>
                <w:bCs w:val="0"/>
                <w:color w:val="000000"/>
                <w:kern w:val="0"/>
                <w:szCs w:val="32"/>
                <w:vertAlign w:val="subscript"/>
              </w:rPr>
              <w:t>8</w:t>
            </w:r>
            <w:r w:rsidRPr="005B4CEF">
              <w:rPr>
                <w:bCs w:val="0"/>
                <w:color w:val="000000"/>
                <w:kern w:val="0"/>
                <w:szCs w:val="32"/>
              </w:rPr>
              <w:t>F</w:t>
            </w:r>
            <w:r w:rsidRPr="005B4CEF">
              <w:rPr>
                <w:bCs w:val="0"/>
                <w:color w:val="000000"/>
                <w:kern w:val="0"/>
                <w:szCs w:val="32"/>
                <w:vertAlign w:val="subscript"/>
              </w:rPr>
              <w:t>17</w:t>
            </w:r>
            <w:r w:rsidRPr="005B4CEF">
              <w:rPr>
                <w:bCs w:val="0"/>
                <w:color w:val="000000"/>
                <w:kern w:val="0"/>
                <w:szCs w:val="32"/>
              </w:rPr>
              <w:t>SO</w:t>
            </w:r>
            <w:r w:rsidRPr="005B4CEF">
              <w:rPr>
                <w:bCs w:val="0"/>
                <w:color w:val="000000"/>
                <w:kern w:val="0"/>
                <w:szCs w:val="32"/>
                <w:vertAlign w:val="subscript"/>
              </w:rPr>
              <w:t>2</w:t>
            </w:r>
            <w:r w:rsidRPr="005B4CEF">
              <w:rPr>
                <w:bCs w:val="0"/>
                <w:color w:val="000000"/>
                <w:kern w:val="0"/>
                <w:szCs w:val="32"/>
              </w:rPr>
              <w:t>N(C</w:t>
            </w:r>
            <w:r w:rsidRPr="005B4CEF">
              <w:rPr>
                <w:bCs w:val="0"/>
                <w:color w:val="000000"/>
                <w:kern w:val="0"/>
                <w:szCs w:val="32"/>
                <w:vertAlign w:val="subscript"/>
              </w:rPr>
              <w:t>2</w:t>
            </w:r>
            <w:r w:rsidRPr="005B4CEF">
              <w:rPr>
                <w:bCs w:val="0"/>
                <w:color w:val="000000"/>
                <w:kern w:val="0"/>
                <w:szCs w:val="32"/>
              </w:rPr>
              <w:t>H</w:t>
            </w:r>
            <w:r w:rsidRPr="005B4CEF">
              <w:rPr>
                <w:bCs w:val="0"/>
                <w:color w:val="000000"/>
                <w:kern w:val="0"/>
                <w:szCs w:val="32"/>
                <w:vertAlign w:val="subscript"/>
              </w:rPr>
              <w:t>5</w:t>
            </w:r>
            <w:r w:rsidRPr="005B4CEF">
              <w:rPr>
                <w:bCs w:val="0"/>
                <w:color w:val="000000"/>
                <w:kern w:val="0"/>
                <w:szCs w:val="32"/>
              </w:rPr>
              <w:t>)C</w:t>
            </w:r>
            <w:r w:rsidRPr="005B4CEF">
              <w:rPr>
                <w:bCs w:val="0"/>
                <w:color w:val="000000"/>
                <w:kern w:val="0"/>
                <w:szCs w:val="32"/>
                <w:vertAlign w:val="subscript"/>
              </w:rPr>
              <w:t>2</w:t>
            </w:r>
            <w:r w:rsidRPr="005B4CEF">
              <w:rPr>
                <w:bCs w:val="0"/>
                <w:color w:val="000000"/>
                <w:kern w:val="0"/>
                <w:szCs w:val="32"/>
              </w:rPr>
              <w:t>H</w:t>
            </w:r>
            <w:r w:rsidRPr="005B4CEF">
              <w:rPr>
                <w:bCs w:val="0"/>
                <w:color w:val="000000"/>
                <w:kern w:val="0"/>
                <w:szCs w:val="32"/>
                <w:vertAlign w:val="subscript"/>
              </w:rPr>
              <w:t>4</w:t>
            </w:r>
            <w:r w:rsidRPr="005B4CEF">
              <w:rPr>
                <w:bCs w:val="0"/>
                <w:color w:val="000000"/>
                <w:kern w:val="0"/>
                <w:szCs w:val="32"/>
              </w:rPr>
              <w:t>OH</w:t>
            </w:r>
          </w:p>
        </w:tc>
        <w:tc>
          <w:tcPr>
            <w:tcW w:w="1276"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630&gt;59</w:t>
            </w:r>
            <w:r w:rsidRPr="005B4CEF">
              <w:rPr>
                <w:bCs w:val="0"/>
                <w:color w:val="000000"/>
                <w:kern w:val="0"/>
                <w:szCs w:val="24"/>
                <w:vertAlign w:val="superscript"/>
              </w:rPr>
              <w:t xml:space="preserve"> a</w:t>
            </w:r>
          </w:p>
        </w:tc>
        <w:tc>
          <w:tcPr>
            <w:tcW w:w="1417"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35</w:t>
            </w:r>
          </w:p>
        </w:tc>
        <w:tc>
          <w:tcPr>
            <w:tcW w:w="1559"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30</w:t>
            </w:r>
          </w:p>
        </w:tc>
        <w:tc>
          <w:tcPr>
            <w:tcW w:w="1560"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vertAlign w:val="superscript"/>
              </w:rPr>
            </w:pPr>
            <w:r w:rsidRPr="005B4CEF">
              <w:rPr>
                <w:bCs w:val="0"/>
                <w:color w:val="000000"/>
                <w:kern w:val="0"/>
                <w:szCs w:val="24"/>
              </w:rPr>
              <w:t>EtFOSAA-d</w:t>
            </w:r>
            <w:r w:rsidRPr="005B4CEF">
              <w:rPr>
                <w:bCs w:val="0"/>
                <w:color w:val="000000"/>
                <w:kern w:val="0"/>
                <w:szCs w:val="24"/>
                <w:vertAlign w:val="subscript"/>
              </w:rPr>
              <w:t>5</w:t>
            </w:r>
          </w:p>
        </w:tc>
      </w:tr>
      <w:tr w:rsidR="0058382D" w:rsidRPr="005B4CEF" w:rsidTr="005B4CEF">
        <w:trPr>
          <w:trHeight w:val="710"/>
        </w:trPr>
        <w:tc>
          <w:tcPr>
            <w:tcW w:w="3969" w:type="dxa"/>
            <w:tcBorders>
              <w:top w:val="nil"/>
              <w:left w:val="nil"/>
              <w:bottom w:val="nil"/>
              <w:right w:val="nil"/>
            </w:tcBorders>
            <w:vAlign w:val="center"/>
          </w:tcPr>
          <w:p w:rsidR="0058382D" w:rsidRPr="005B4CEF" w:rsidRDefault="0058382D" w:rsidP="005B4CEF">
            <w:pPr>
              <w:widowControl/>
              <w:jc w:val="left"/>
              <w:rPr>
                <w:bCs w:val="0"/>
                <w:color w:val="000000"/>
                <w:kern w:val="0"/>
              </w:rPr>
            </w:pPr>
            <w:r w:rsidRPr="005B4CEF">
              <w:rPr>
                <w:bCs w:val="0"/>
                <w:color w:val="000000"/>
                <w:kern w:val="0"/>
                <w:szCs w:val="32"/>
              </w:rPr>
              <w:t>(N-ethyl perfluorooctanesulfonamido ethanol)-based  phosphate diester (SAmPAPdiester)</w:t>
            </w:r>
          </w:p>
        </w:tc>
        <w:tc>
          <w:tcPr>
            <w:tcW w:w="3119" w:type="dxa"/>
            <w:tcBorders>
              <w:top w:val="nil"/>
              <w:left w:val="nil"/>
              <w:bottom w:val="nil"/>
              <w:right w:val="nil"/>
            </w:tcBorders>
            <w:vAlign w:val="center"/>
          </w:tcPr>
          <w:p w:rsidR="0058382D" w:rsidRPr="005B4CEF" w:rsidRDefault="0058382D" w:rsidP="005B4CEF">
            <w:pPr>
              <w:widowControl/>
              <w:jc w:val="left"/>
              <w:rPr>
                <w:bCs w:val="0"/>
                <w:color w:val="000000"/>
                <w:kern w:val="0"/>
                <w:szCs w:val="32"/>
              </w:rPr>
            </w:pPr>
            <w:r w:rsidRPr="005B4CEF">
              <w:rPr>
                <w:bCs w:val="0"/>
                <w:color w:val="000000"/>
                <w:kern w:val="0"/>
                <w:szCs w:val="32"/>
              </w:rPr>
              <w:t>(C</w:t>
            </w:r>
            <w:r w:rsidRPr="005B4CEF">
              <w:rPr>
                <w:bCs w:val="0"/>
                <w:color w:val="000000"/>
                <w:kern w:val="0"/>
                <w:szCs w:val="32"/>
                <w:vertAlign w:val="subscript"/>
              </w:rPr>
              <w:t>8</w:t>
            </w:r>
            <w:r w:rsidRPr="005B4CEF">
              <w:rPr>
                <w:bCs w:val="0"/>
                <w:color w:val="000000"/>
                <w:kern w:val="0"/>
                <w:szCs w:val="32"/>
              </w:rPr>
              <w:t>F</w:t>
            </w:r>
            <w:r w:rsidRPr="005B4CEF">
              <w:rPr>
                <w:bCs w:val="0"/>
                <w:color w:val="000000"/>
                <w:kern w:val="0"/>
                <w:szCs w:val="32"/>
                <w:vertAlign w:val="subscript"/>
              </w:rPr>
              <w:t>17</w:t>
            </w:r>
            <w:r w:rsidRPr="005B4CEF">
              <w:rPr>
                <w:bCs w:val="0"/>
                <w:color w:val="000000"/>
                <w:kern w:val="0"/>
                <w:szCs w:val="32"/>
              </w:rPr>
              <w:t>SO</w:t>
            </w:r>
            <w:r w:rsidRPr="005B4CEF">
              <w:rPr>
                <w:bCs w:val="0"/>
                <w:color w:val="000000"/>
                <w:kern w:val="0"/>
                <w:szCs w:val="32"/>
                <w:vertAlign w:val="subscript"/>
              </w:rPr>
              <w:t>2</w:t>
            </w:r>
            <w:r w:rsidRPr="005B4CEF">
              <w:rPr>
                <w:bCs w:val="0"/>
                <w:color w:val="000000"/>
                <w:kern w:val="0"/>
                <w:szCs w:val="32"/>
              </w:rPr>
              <w:t>N(CH</w:t>
            </w:r>
            <w:r w:rsidRPr="005B4CEF">
              <w:rPr>
                <w:bCs w:val="0"/>
                <w:color w:val="000000"/>
                <w:kern w:val="0"/>
                <w:szCs w:val="32"/>
                <w:vertAlign w:val="subscript"/>
              </w:rPr>
              <w:t>2</w:t>
            </w:r>
            <w:r w:rsidRPr="005B4CEF">
              <w:rPr>
                <w:bCs w:val="0"/>
                <w:color w:val="000000"/>
                <w:kern w:val="0"/>
                <w:szCs w:val="32"/>
              </w:rPr>
              <w:t>CH</w:t>
            </w:r>
            <w:r w:rsidRPr="005B4CEF">
              <w:rPr>
                <w:bCs w:val="0"/>
                <w:color w:val="000000"/>
                <w:kern w:val="0"/>
                <w:szCs w:val="32"/>
                <w:vertAlign w:val="subscript"/>
              </w:rPr>
              <w:t>3</w:t>
            </w:r>
            <w:r w:rsidRPr="005B4CEF">
              <w:rPr>
                <w:bCs w:val="0"/>
                <w:color w:val="000000"/>
                <w:kern w:val="0"/>
                <w:szCs w:val="32"/>
              </w:rPr>
              <w:t>)CH</w:t>
            </w:r>
            <w:r w:rsidRPr="005B4CEF">
              <w:rPr>
                <w:bCs w:val="0"/>
                <w:color w:val="000000"/>
                <w:kern w:val="0"/>
                <w:szCs w:val="32"/>
                <w:vertAlign w:val="subscript"/>
              </w:rPr>
              <w:t>2</w:t>
            </w:r>
            <w:r w:rsidRPr="005B4CEF">
              <w:rPr>
                <w:bCs w:val="0"/>
                <w:color w:val="000000"/>
                <w:kern w:val="0"/>
                <w:szCs w:val="32"/>
              </w:rPr>
              <w:t>CH</w:t>
            </w:r>
            <w:r w:rsidRPr="005B4CEF">
              <w:rPr>
                <w:bCs w:val="0"/>
                <w:color w:val="000000"/>
                <w:kern w:val="0"/>
                <w:szCs w:val="32"/>
                <w:vertAlign w:val="subscript"/>
              </w:rPr>
              <w:t>2</w:t>
            </w:r>
            <w:r w:rsidRPr="005B4CEF">
              <w:rPr>
                <w:bCs w:val="0"/>
                <w:color w:val="000000"/>
                <w:kern w:val="0"/>
                <w:szCs w:val="32"/>
              </w:rPr>
              <w:t>O)</w:t>
            </w:r>
            <w:r w:rsidRPr="005B4CEF">
              <w:rPr>
                <w:bCs w:val="0"/>
                <w:color w:val="000000"/>
                <w:kern w:val="0"/>
                <w:szCs w:val="32"/>
                <w:vertAlign w:val="subscript"/>
              </w:rPr>
              <w:t>2</w:t>
            </w:r>
            <w:r w:rsidRPr="005B4CEF">
              <w:rPr>
                <w:bCs w:val="0"/>
                <w:color w:val="000000"/>
                <w:kern w:val="0"/>
                <w:szCs w:val="32"/>
              </w:rPr>
              <w:t>PO</w:t>
            </w:r>
            <w:r w:rsidRPr="005B4CEF">
              <w:rPr>
                <w:bCs w:val="0"/>
                <w:color w:val="000000"/>
                <w:kern w:val="0"/>
                <w:szCs w:val="32"/>
                <w:vertAlign w:val="subscript"/>
              </w:rPr>
              <w:t>2</w:t>
            </w:r>
            <w:r w:rsidRPr="005B4CEF">
              <w:rPr>
                <w:bCs w:val="0"/>
                <w:color w:val="000000"/>
                <w:kern w:val="0"/>
                <w:szCs w:val="32"/>
                <w:vertAlign w:val="superscript"/>
              </w:rPr>
              <w:t>-</w:t>
            </w:r>
          </w:p>
        </w:tc>
        <w:tc>
          <w:tcPr>
            <w:tcW w:w="1276"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vertAlign w:val="superscript"/>
              </w:rPr>
            </w:pPr>
            <w:r w:rsidRPr="005B4CEF">
              <w:rPr>
                <w:bCs w:val="0"/>
                <w:color w:val="000000"/>
                <w:kern w:val="0"/>
                <w:szCs w:val="24"/>
              </w:rPr>
              <w:t>1203&gt;526</w:t>
            </w:r>
            <w:r w:rsidRPr="005B4CEF">
              <w:rPr>
                <w:bCs w:val="0"/>
                <w:color w:val="000000"/>
                <w:kern w:val="0"/>
                <w:szCs w:val="24"/>
                <w:vertAlign w:val="superscript"/>
              </w:rPr>
              <w:t>a</w:t>
            </w:r>
          </w:p>
          <w:p w:rsidR="0058382D" w:rsidRPr="005B4CEF" w:rsidRDefault="0058382D" w:rsidP="005B4CEF">
            <w:pPr>
              <w:widowControl/>
              <w:jc w:val="center"/>
              <w:rPr>
                <w:bCs w:val="0"/>
                <w:color w:val="000000"/>
                <w:kern w:val="0"/>
                <w:szCs w:val="24"/>
              </w:rPr>
            </w:pPr>
            <w:r w:rsidRPr="005B4CEF">
              <w:rPr>
                <w:bCs w:val="0"/>
                <w:color w:val="000000"/>
                <w:kern w:val="0"/>
                <w:szCs w:val="24"/>
              </w:rPr>
              <w:t>1203&gt;219</w:t>
            </w:r>
          </w:p>
        </w:tc>
        <w:tc>
          <w:tcPr>
            <w:tcW w:w="1417"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70</w:t>
            </w:r>
          </w:p>
        </w:tc>
        <w:tc>
          <w:tcPr>
            <w:tcW w:w="1559"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rPr>
              <w:t>48</w:t>
            </w:r>
          </w:p>
          <w:p w:rsidR="0058382D" w:rsidRPr="005B4CEF" w:rsidRDefault="0058382D" w:rsidP="005B4CEF">
            <w:pPr>
              <w:widowControl/>
              <w:jc w:val="center"/>
              <w:rPr>
                <w:bCs w:val="0"/>
                <w:color w:val="000000"/>
                <w:kern w:val="0"/>
                <w:szCs w:val="24"/>
              </w:rPr>
            </w:pPr>
            <w:r w:rsidRPr="005B4CEF">
              <w:rPr>
                <w:bCs w:val="0"/>
                <w:color w:val="000000"/>
                <w:kern w:val="0"/>
                <w:szCs w:val="24"/>
              </w:rPr>
              <w:t>66</w:t>
            </w:r>
          </w:p>
        </w:tc>
        <w:tc>
          <w:tcPr>
            <w:tcW w:w="1560" w:type="dxa"/>
            <w:tcBorders>
              <w:top w:val="nil"/>
              <w:left w:val="nil"/>
              <w:bottom w:val="nil"/>
              <w:right w:val="nil"/>
            </w:tcBorders>
            <w:vAlign w:val="center"/>
          </w:tcPr>
          <w:p w:rsidR="0058382D" w:rsidRPr="005B4CEF" w:rsidRDefault="0058382D" w:rsidP="005B4CEF">
            <w:pPr>
              <w:widowControl/>
              <w:jc w:val="center"/>
              <w:rPr>
                <w:bCs w:val="0"/>
                <w:color w:val="000000"/>
                <w:kern w:val="0"/>
                <w:szCs w:val="24"/>
              </w:rPr>
            </w:pPr>
            <w:r w:rsidRPr="005B4CEF">
              <w:rPr>
                <w:bCs w:val="0"/>
                <w:color w:val="000000"/>
                <w:kern w:val="0"/>
                <w:szCs w:val="24"/>
                <w:vertAlign w:val="superscript"/>
              </w:rPr>
              <w:t>13</w:t>
            </w:r>
            <w:r w:rsidRPr="005B4CEF">
              <w:rPr>
                <w:bCs w:val="0"/>
                <w:color w:val="000000"/>
                <w:kern w:val="0"/>
                <w:szCs w:val="24"/>
              </w:rPr>
              <w:t>C</w:t>
            </w:r>
            <w:r w:rsidRPr="005B4CEF">
              <w:rPr>
                <w:bCs w:val="0"/>
                <w:color w:val="000000"/>
                <w:kern w:val="0"/>
                <w:szCs w:val="24"/>
                <w:vertAlign w:val="subscript"/>
              </w:rPr>
              <w:t>4</w:t>
            </w:r>
            <w:r w:rsidRPr="005B4CEF">
              <w:rPr>
                <w:bCs w:val="0"/>
                <w:color w:val="000000"/>
                <w:kern w:val="0"/>
                <w:szCs w:val="24"/>
              </w:rPr>
              <w:t>-8:2 diPAP</w:t>
            </w:r>
          </w:p>
        </w:tc>
      </w:tr>
      <w:tr w:rsidR="0058382D" w:rsidRPr="005B4CEF" w:rsidTr="005B4CEF">
        <w:trPr>
          <w:trHeight w:val="551"/>
        </w:trPr>
        <w:tc>
          <w:tcPr>
            <w:tcW w:w="3969" w:type="dxa"/>
            <w:tcBorders>
              <w:top w:val="nil"/>
              <w:left w:val="nil"/>
              <w:bottom w:val="single" w:sz="4" w:space="0" w:color="000000"/>
              <w:right w:val="nil"/>
            </w:tcBorders>
            <w:vAlign w:val="center"/>
          </w:tcPr>
          <w:p w:rsidR="0058382D" w:rsidRPr="005B4CEF" w:rsidRDefault="0058382D" w:rsidP="005B4CEF">
            <w:pPr>
              <w:widowControl/>
              <w:suppressLineNumbers/>
              <w:jc w:val="left"/>
              <w:rPr>
                <w:bCs w:val="0"/>
                <w:color w:val="000000"/>
                <w:kern w:val="0"/>
              </w:rPr>
            </w:pPr>
            <w:r w:rsidRPr="005B4CEF">
              <w:rPr>
                <w:bCs w:val="0"/>
                <w:color w:val="000000"/>
                <w:kern w:val="0"/>
                <w:szCs w:val="32"/>
              </w:rPr>
              <w:t>(N-ethyl perfluorooctanesulfonamido ethanol)-based phosphate triester (SAmPAP triester)</w:t>
            </w:r>
          </w:p>
        </w:tc>
        <w:tc>
          <w:tcPr>
            <w:tcW w:w="3119" w:type="dxa"/>
            <w:tcBorders>
              <w:top w:val="nil"/>
              <w:left w:val="nil"/>
              <w:bottom w:val="single" w:sz="4" w:space="0" w:color="000000"/>
              <w:right w:val="nil"/>
            </w:tcBorders>
            <w:vAlign w:val="center"/>
          </w:tcPr>
          <w:p w:rsidR="0058382D" w:rsidRPr="005B4CEF" w:rsidRDefault="0058382D" w:rsidP="005B4CEF">
            <w:pPr>
              <w:widowControl/>
              <w:suppressLineNumbers/>
              <w:jc w:val="left"/>
              <w:rPr>
                <w:bCs w:val="0"/>
                <w:color w:val="000000"/>
                <w:kern w:val="0"/>
                <w:szCs w:val="32"/>
              </w:rPr>
            </w:pPr>
            <w:r w:rsidRPr="005B4CEF">
              <w:rPr>
                <w:bCs w:val="0"/>
                <w:color w:val="000000"/>
                <w:kern w:val="0"/>
                <w:szCs w:val="32"/>
              </w:rPr>
              <w:t>(C</w:t>
            </w:r>
            <w:r w:rsidRPr="005B4CEF">
              <w:rPr>
                <w:bCs w:val="0"/>
                <w:color w:val="000000"/>
                <w:kern w:val="0"/>
                <w:szCs w:val="32"/>
                <w:vertAlign w:val="subscript"/>
              </w:rPr>
              <w:t>8</w:t>
            </w:r>
            <w:r w:rsidRPr="005B4CEF">
              <w:rPr>
                <w:bCs w:val="0"/>
                <w:color w:val="000000"/>
                <w:kern w:val="0"/>
                <w:szCs w:val="32"/>
              </w:rPr>
              <w:t>F</w:t>
            </w:r>
            <w:r w:rsidRPr="005B4CEF">
              <w:rPr>
                <w:bCs w:val="0"/>
                <w:color w:val="000000"/>
                <w:kern w:val="0"/>
                <w:szCs w:val="32"/>
                <w:vertAlign w:val="subscript"/>
              </w:rPr>
              <w:t>17</w:t>
            </w:r>
            <w:r w:rsidRPr="005B4CEF">
              <w:rPr>
                <w:bCs w:val="0"/>
                <w:color w:val="000000"/>
                <w:kern w:val="0"/>
                <w:szCs w:val="32"/>
              </w:rPr>
              <w:t>SO</w:t>
            </w:r>
            <w:r w:rsidRPr="005B4CEF">
              <w:rPr>
                <w:bCs w:val="0"/>
                <w:color w:val="000000"/>
                <w:kern w:val="0"/>
                <w:szCs w:val="32"/>
                <w:vertAlign w:val="subscript"/>
              </w:rPr>
              <w:t>2</w:t>
            </w:r>
            <w:r w:rsidRPr="005B4CEF">
              <w:rPr>
                <w:bCs w:val="0"/>
                <w:color w:val="000000"/>
                <w:kern w:val="0"/>
                <w:szCs w:val="32"/>
              </w:rPr>
              <w:t>N(CH</w:t>
            </w:r>
            <w:r w:rsidRPr="005B4CEF">
              <w:rPr>
                <w:bCs w:val="0"/>
                <w:color w:val="000000"/>
                <w:kern w:val="0"/>
                <w:szCs w:val="32"/>
                <w:vertAlign w:val="subscript"/>
              </w:rPr>
              <w:t>2</w:t>
            </w:r>
            <w:r w:rsidRPr="005B4CEF">
              <w:rPr>
                <w:bCs w:val="0"/>
                <w:color w:val="000000"/>
                <w:kern w:val="0"/>
                <w:szCs w:val="32"/>
              </w:rPr>
              <w:t>CH</w:t>
            </w:r>
            <w:r w:rsidRPr="005B4CEF">
              <w:rPr>
                <w:bCs w:val="0"/>
                <w:color w:val="000000"/>
                <w:kern w:val="0"/>
                <w:szCs w:val="32"/>
                <w:vertAlign w:val="subscript"/>
              </w:rPr>
              <w:t>3</w:t>
            </w:r>
            <w:r w:rsidRPr="005B4CEF">
              <w:rPr>
                <w:bCs w:val="0"/>
                <w:color w:val="000000"/>
                <w:kern w:val="0"/>
                <w:szCs w:val="32"/>
              </w:rPr>
              <w:t>)CH</w:t>
            </w:r>
            <w:r w:rsidRPr="005B4CEF">
              <w:rPr>
                <w:bCs w:val="0"/>
                <w:color w:val="000000"/>
                <w:kern w:val="0"/>
                <w:szCs w:val="32"/>
                <w:vertAlign w:val="subscript"/>
              </w:rPr>
              <w:t>2</w:t>
            </w:r>
            <w:r w:rsidRPr="005B4CEF">
              <w:rPr>
                <w:bCs w:val="0"/>
                <w:color w:val="000000"/>
                <w:kern w:val="0"/>
                <w:szCs w:val="32"/>
              </w:rPr>
              <w:t>CH</w:t>
            </w:r>
            <w:r w:rsidRPr="005B4CEF">
              <w:rPr>
                <w:bCs w:val="0"/>
                <w:color w:val="000000"/>
                <w:kern w:val="0"/>
                <w:szCs w:val="32"/>
                <w:vertAlign w:val="subscript"/>
              </w:rPr>
              <w:t>2</w:t>
            </w:r>
            <w:r w:rsidRPr="005B4CEF">
              <w:rPr>
                <w:bCs w:val="0"/>
                <w:color w:val="000000"/>
                <w:kern w:val="0"/>
                <w:szCs w:val="32"/>
              </w:rPr>
              <w:t>O)</w:t>
            </w:r>
            <w:r w:rsidRPr="005B4CEF">
              <w:rPr>
                <w:bCs w:val="0"/>
                <w:color w:val="000000"/>
                <w:kern w:val="0"/>
                <w:szCs w:val="32"/>
                <w:vertAlign w:val="subscript"/>
              </w:rPr>
              <w:t>3</w:t>
            </w:r>
            <w:r w:rsidRPr="005B4CEF">
              <w:rPr>
                <w:bCs w:val="0"/>
                <w:color w:val="000000"/>
                <w:kern w:val="0"/>
                <w:szCs w:val="32"/>
              </w:rPr>
              <w:t>PO</w:t>
            </w:r>
          </w:p>
        </w:tc>
        <w:tc>
          <w:tcPr>
            <w:tcW w:w="1276" w:type="dxa"/>
            <w:tcBorders>
              <w:top w:val="nil"/>
              <w:left w:val="nil"/>
              <w:bottom w:val="single" w:sz="4" w:space="0" w:color="000000"/>
              <w:right w:val="nil"/>
            </w:tcBorders>
            <w:vAlign w:val="center"/>
          </w:tcPr>
          <w:p w:rsidR="0058382D" w:rsidRPr="005B4CEF" w:rsidRDefault="0058382D" w:rsidP="005B4CEF">
            <w:pPr>
              <w:widowControl/>
              <w:suppressLineNumbers/>
              <w:jc w:val="center"/>
              <w:rPr>
                <w:bCs w:val="0"/>
                <w:color w:val="000000"/>
                <w:kern w:val="0"/>
                <w:szCs w:val="24"/>
                <w:vertAlign w:val="superscript"/>
              </w:rPr>
            </w:pPr>
            <w:r w:rsidRPr="005B4CEF">
              <w:rPr>
                <w:bCs w:val="0"/>
                <w:color w:val="000000"/>
                <w:kern w:val="0"/>
                <w:szCs w:val="24"/>
              </w:rPr>
              <w:t>1758&gt;554</w:t>
            </w:r>
            <w:r w:rsidRPr="005B4CEF">
              <w:rPr>
                <w:bCs w:val="0"/>
                <w:color w:val="000000"/>
                <w:kern w:val="0"/>
                <w:szCs w:val="24"/>
                <w:vertAlign w:val="superscript"/>
              </w:rPr>
              <w:t>a</w:t>
            </w:r>
          </w:p>
          <w:p w:rsidR="0058382D" w:rsidRPr="005B4CEF" w:rsidRDefault="0058382D" w:rsidP="005B4CEF">
            <w:pPr>
              <w:widowControl/>
              <w:suppressLineNumbers/>
              <w:jc w:val="center"/>
              <w:rPr>
                <w:bCs w:val="0"/>
                <w:color w:val="000000"/>
                <w:kern w:val="0"/>
                <w:szCs w:val="24"/>
              </w:rPr>
            </w:pPr>
            <w:r w:rsidRPr="005B4CEF">
              <w:rPr>
                <w:bCs w:val="0"/>
                <w:color w:val="000000"/>
                <w:kern w:val="0"/>
                <w:szCs w:val="24"/>
              </w:rPr>
              <w:t>1758&gt;120</w:t>
            </w:r>
          </w:p>
        </w:tc>
        <w:tc>
          <w:tcPr>
            <w:tcW w:w="1417" w:type="dxa"/>
            <w:tcBorders>
              <w:top w:val="nil"/>
              <w:left w:val="nil"/>
              <w:bottom w:val="single" w:sz="4" w:space="0" w:color="000000"/>
              <w:right w:val="nil"/>
            </w:tcBorders>
            <w:vAlign w:val="center"/>
          </w:tcPr>
          <w:p w:rsidR="0058382D" w:rsidRPr="005B4CEF" w:rsidRDefault="0058382D" w:rsidP="005B4CEF">
            <w:pPr>
              <w:widowControl/>
              <w:suppressLineNumbers/>
              <w:jc w:val="center"/>
              <w:rPr>
                <w:bCs w:val="0"/>
                <w:color w:val="000000"/>
                <w:kern w:val="0"/>
                <w:szCs w:val="24"/>
              </w:rPr>
            </w:pPr>
            <w:r w:rsidRPr="005B4CEF">
              <w:rPr>
                <w:bCs w:val="0"/>
                <w:color w:val="000000"/>
                <w:kern w:val="0"/>
                <w:szCs w:val="24"/>
              </w:rPr>
              <w:t>70</w:t>
            </w:r>
          </w:p>
        </w:tc>
        <w:tc>
          <w:tcPr>
            <w:tcW w:w="1559" w:type="dxa"/>
            <w:tcBorders>
              <w:top w:val="nil"/>
              <w:left w:val="nil"/>
              <w:bottom w:val="single" w:sz="4" w:space="0" w:color="000000"/>
              <w:right w:val="nil"/>
            </w:tcBorders>
            <w:vAlign w:val="center"/>
          </w:tcPr>
          <w:p w:rsidR="0058382D" w:rsidRPr="005B4CEF" w:rsidRDefault="0058382D" w:rsidP="005B4CEF">
            <w:pPr>
              <w:widowControl/>
              <w:suppressLineNumbers/>
              <w:jc w:val="center"/>
              <w:rPr>
                <w:bCs w:val="0"/>
                <w:color w:val="000000"/>
                <w:kern w:val="0"/>
                <w:szCs w:val="24"/>
              </w:rPr>
            </w:pPr>
            <w:r w:rsidRPr="005B4CEF">
              <w:rPr>
                <w:bCs w:val="0"/>
                <w:color w:val="000000"/>
                <w:kern w:val="0"/>
                <w:szCs w:val="24"/>
              </w:rPr>
              <w:t>40</w:t>
            </w:r>
          </w:p>
          <w:p w:rsidR="0058382D" w:rsidRPr="005B4CEF" w:rsidRDefault="0058382D" w:rsidP="005B4CEF">
            <w:pPr>
              <w:widowControl/>
              <w:suppressLineNumbers/>
              <w:jc w:val="center"/>
              <w:rPr>
                <w:bCs w:val="0"/>
                <w:color w:val="000000"/>
                <w:kern w:val="0"/>
                <w:szCs w:val="24"/>
              </w:rPr>
            </w:pPr>
            <w:r w:rsidRPr="005B4CEF">
              <w:rPr>
                <w:bCs w:val="0"/>
                <w:color w:val="000000"/>
                <w:kern w:val="0"/>
                <w:szCs w:val="24"/>
              </w:rPr>
              <w:t>100</w:t>
            </w:r>
          </w:p>
        </w:tc>
        <w:tc>
          <w:tcPr>
            <w:tcW w:w="1560" w:type="dxa"/>
            <w:tcBorders>
              <w:top w:val="nil"/>
              <w:left w:val="nil"/>
              <w:bottom w:val="single" w:sz="4" w:space="0" w:color="000000"/>
              <w:right w:val="nil"/>
            </w:tcBorders>
            <w:vAlign w:val="center"/>
          </w:tcPr>
          <w:p w:rsidR="0058382D" w:rsidRPr="005B4CEF" w:rsidRDefault="0058382D" w:rsidP="005B4CEF">
            <w:pPr>
              <w:widowControl/>
              <w:suppressLineNumbers/>
              <w:jc w:val="center"/>
              <w:rPr>
                <w:bCs w:val="0"/>
                <w:color w:val="000000"/>
                <w:kern w:val="0"/>
                <w:szCs w:val="24"/>
              </w:rPr>
            </w:pPr>
            <w:r w:rsidRPr="005B4CEF">
              <w:rPr>
                <w:bCs w:val="0"/>
                <w:color w:val="000000"/>
                <w:kern w:val="0"/>
                <w:szCs w:val="24"/>
              </w:rPr>
              <w:t>TEHP-d</w:t>
            </w:r>
            <w:r w:rsidRPr="005B4CEF">
              <w:rPr>
                <w:bCs w:val="0"/>
                <w:color w:val="000000"/>
                <w:kern w:val="0"/>
                <w:szCs w:val="24"/>
                <w:vertAlign w:val="subscript"/>
              </w:rPr>
              <w:t>51</w:t>
            </w:r>
          </w:p>
        </w:tc>
      </w:tr>
    </w:tbl>
    <w:p w:rsidR="0058382D" w:rsidRPr="00E01626" w:rsidRDefault="0058382D" w:rsidP="00373D09">
      <w:pPr>
        <w:suppressLineNumbers/>
        <w:spacing w:line="480" w:lineRule="auto"/>
        <w:sectPr w:rsidR="0058382D" w:rsidRPr="00E01626" w:rsidSect="00B47EDF">
          <w:pgSz w:w="15840" w:h="12240" w:orient="landscape"/>
          <w:pgMar w:top="1440" w:right="1440" w:bottom="1440" w:left="1440" w:header="720" w:footer="720" w:gutter="0"/>
          <w:lnNumType w:countBy="1" w:restart="continuous"/>
          <w:cols w:space="720"/>
          <w:docGrid w:linePitch="360"/>
        </w:sectPr>
      </w:pPr>
      <w:r>
        <w:rPr>
          <w:vertAlign w:val="superscript"/>
        </w:rPr>
        <w:t>a</w:t>
      </w:r>
      <w:r>
        <w:t xml:space="preserve"> MRM transition used for </w:t>
      </w:r>
      <w:bookmarkStart w:id="39" w:name="OLE_LINK43"/>
      <w:bookmarkStart w:id="40" w:name="OLE_LINK44"/>
      <w:r>
        <w:t>quantitation</w:t>
      </w:r>
      <w:bookmarkEnd w:id="39"/>
      <w:bookmarkEnd w:id="40"/>
      <w:r>
        <w:t>.</w:t>
      </w:r>
      <w:r>
        <w:rPr>
          <w:b/>
        </w:rPr>
        <w:br w:type="page"/>
      </w:r>
    </w:p>
    <w:p w:rsidR="0058382D" w:rsidRDefault="0058382D" w:rsidP="00373D09">
      <w:pPr>
        <w:suppressLineNumbers/>
        <w:outlineLvl w:val="0"/>
        <w:rPr>
          <w:b/>
        </w:rPr>
      </w:pPr>
      <w:bookmarkStart w:id="41" w:name="OLE_LINK24"/>
      <w:bookmarkStart w:id="42" w:name="OLE_LINK25"/>
      <w:r w:rsidRPr="007660D5">
        <w:rPr>
          <w:b/>
        </w:rPr>
        <w:t xml:space="preserve">Table </w:t>
      </w:r>
      <w:r>
        <w:rPr>
          <w:b/>
        </w:rPr>
        <w:t>S2</w:t>
      </w:r>
    </w:p>
    <w:bookmarkEnd w:id="41"/>
    <w:bookmarkEnd w:id="42"/>
    <w:p w:rsidR="0058382D" w:rsidRDefault="0058382D" w:rsidP="00A42A6A">
      <w:pPr>
        <w:suppressLineNumbers/>
      </w:pPr>
      <w:r w:rsidRPr="004F119F">
        <w:t>MDL</w:t>
      </w:r>
      <w:r>
        <w:t>s, MQLs,</w:t>
      </w:r>
      <w:r w:rsidRPr="00850DFA">
        <w:t xml:space="preserve"> </w:t>
      </w:r>
      <w:r>
        <w:t>procedural blank concentrations, recoveries</w:t>
      </w:r>
      <w:r w:rsidRPr="00850DFA">
        <w:t xml:space="preserve"> </w:t>
      </w:r>
      <w:r>
        <w:t>and matrix effects</w:t>
      </w:r>
      <w:r w:rsidRPr="00850DFA">
        <w:t xml:space="preserve"> of </w:t>
      </w:r>
      <w:r>
        <w:t>t</w:t>
      </w:r>
      <w:r w:rsidRPr="00850DFA">
        <w:t xml:space="preserve">arget </w:t>
      </w:r>
      <w:r>
        <w:t>c</w:t>
      </w:r>
      <w:r w:rsidRPr="00850DFA">
        <w:t>ompounds</w:t>
      </w:r>
      <w:r>
        <w:t xml:space="preserve"> in sediment.</w:t>
      </w:r>
    </w:p>
    <w:tbl>
      <w:tblPr>
        <w:tblW w:w="12333" w:type="dxa"/>
        <w:tblBorders>
          <w:top w:val="single" w:sz="4" w:space="0" w:color="7F7F7F"/>
          <w:bottom w:val="single" w:sz="4" w:space="0" w:color="7F7F7F"/>
        </w:tblBorders>
        <w:tblLayout w:type="fixed"/>
        <w:tblLook w:val="00A0"/>
      </w:tblPr>
      <w:tblGrid>
        <w:gridCol w:w="1843"/>
        <w:gridCol w:w="1656"/>
        <w:gridCol w:w="1709"/>
        <w:gridCol w:w="2170"/>
        <w:gridCol w:w="976"/>
        <w:gridCol w:w="10"/>
        <w:gridCol w:w="992"/>
        <w:gridCol w:w="992"/>
        <w:gridCol w:w="1985"/>
      </w:tblGrid>
      <w:tr w:rsidR="0058382D" w:rsidRPr="005B4CEF" w:rsidTr="005B4CEF">
        <w:trPr>
          <w:trHeight w:val="277"/>
        </w:trPr>
        <w:tc>
          <w:tcPr>
            <w:tcW w:w="1843" w:type="dxa"/>
            <w:vMerge w:val="restart"/>
            <w:tcBorders>
              <w:top w:val="single" w:sz="4" w:space="0" w:color="7F7F7F"/>
              <w:bottom w:val="single" w:sz="4" w:space="0" w:color="7F7F7F"/>
            </w:tcBorders>
            <w:vAlign w:val="center"/>
          </w:tcPr>
          <w:p w:rsidR="0058382D" w:rsidRPr="005B4CEF" w:rsidRDefault="0058382D" w:rsidP="005B4CEF">
            <w:pPr>
              <w:widowControl/>
              <w:jc w:val="center"/>
              <w:rPr>
                <w:b/>
                <w:bCs w:val="0"/>
                <w:color w:val="000000"/>
                <w:kern w:val="0"/>
                <w:sz w:val="22"/>
              </w:rPr>
            </w:pPr>
          </w:p>
        </w:tc>
        <w:tc>
          <w:tcPr>
            <w:tcW w:w="1656" w:type="dxa"/>
            <w:vMerge w:val="restart"/>
            <w:tcBorders>
              <w:top w:val="single" w:sz="4" w:space="0" w:color="7F7F7F"/>
              <w:bottom w:val="single" w:sz="4" w:space="0" w:color="7F7F7F"/>
            </w:tcBorders>
            <w:vAlign w:val="center"/>
          </w:tcPr>
          <w:p w:rsidR="0058382D" w:rsidRPr="005B4CEF" w:rsidRDefault="0058382D" w:rsidP="005B4CEF">
            <w:pPr>
              <w:widowControl/>
              <w:jc w:val="center"/>
              <w:rPr>
                <w:b/>
                <w:bCs w:val="0"/>
                <w:color w:val="000000"/>
                <w:kern w:val="0"/>
                <w:sz w:val="22"/>
              </w:rPr>
            </w:pPr>
            <w:r w:rsidRPr="005B4CEF">
              <w:rPr>
                <w:bCs w:val="0"/>
                <w:color w:val="000000"/>
                <w:kern w:val="0"/>
                <w:sz w:val="22"/>
              </w:rPr>
              <w:t>MDL, ng/g(1g sediment)</w:t>
            </w:r>
          </w:p>
        </w:tc>
        <w:tc>
          <w:tcPr>
            <w:tcW w:w="1709" w:type="dxa"/>
            <w:vMerge w:val="restart"/>
            <w:tcBorders>
              <w:top w:val="single" w:sz="4" w:space="0" w:color="7F7F7F"/>
              <w:bottom w:val="single" w:sz="4" w:space="0" w:color="7F7F7F"/>
            </w:tcBorders>
            <w:vAlign w:val="center"/>
          </w:tcPr>
          <w:p w:rsidR="0058382D" w:rsidRPr="005B4CEF" w:rsidRDefault="0058382D" w:rsidP="005B4CEF">
            <w:pPr>
              <w:widowControl/>
              <w:jc w:val="center"/>
              <w:rPr>
                <w:b/>
                <w:bCs w:val="0"/>
                <w:color w:val="000000"/>
                <w:kern w:val="0"/>
                <w:sz w:val="22"/>
              </w:rPr>
            </w:pPr>
            <w:r w:rsidRPr="005B4CEF">
              <w:rPr>
                <w:bCs w:val="0"/>
                <w:color w:val="000000"/>
                <w:kern w:val="0"/>
                <w:sz w:val="22"/>
              </w:rPr>
              <w:t>MQL, ng/g(1g sediment)</w:t>
            </w:r>
          </w:p>
        </w:tc>
        <w:tc>
          <w:tcPr>
            <w:tcW w:w="2170" w:type="dxa"/>
            <w:vMerge w:val="restart"/>
            <w:tcBorders>
              <w:top w:val="single" w:sz="4" w:space="0" w:color="7F7F7F"/>
              <w:bottom w:val="single" w:sz="4" w:space="0" w:color="7F7F7F"/>
            </w:tcBorders>
            <w:vAlign w:val="center"/>
          </w:tcPr>
          <w:p w:rsidR="0058382D" w:rsidRPr="005B4CEF" w:rsidRDefault="0058382D" w:rsidP="005B4CEF">
            <w:pPr>
              <w:widowControl/>
              <w:jc w:val="center"/>
              <w:rPr>
                <w:b/>
                <w:bCs w:val="0"/>
                <w:color w:val="000000"/>
                <w:kern w:val="0"/>
                <w:sz w:val="22"/>
              </w:rPr>
            </w:pPr>
            <w:r w:rsidRPr="005B4CEF">
              <w:rPr>
                <w:bCs w:val="0"/>
                <w:color w:val="000000"/>
                <w:kern w:val="0"/>
                <w:sz w:val="22"/>
              </w:rPr>
              <w:t>Procedure blank ± SD(n=6), ng/g</w:t>
            </w:r>
          </w:p>
        </w:tc>
        <w:tc>
          <w:tcPr>
            <w:tcW w:w="2970" w:type="dxa"/>
            <w:gridSpan w:val="4"/>
            <w:tcBorders>
              <w:top w:val="single" w:sz="4" w:space="0" w:color="7F7F7F"/>
              <w:bottom w:val="single" w:sz="4" w:space="0" w:color="7F7F7F"/>
            </w:tcBorders>
            <w:vAlign w:val="center"/>
          </w:tcPr>
          <w:p w:rsidR="0058382D" w:rsidRPr="005B4CEF" w:rsidRDefault="0058382D" w:rsidP="005B4CEF">
            <w:pPr>
              <w:widowControl/>
              <w:jc w:val="center"/>
              <w:rPr>
                <w:b/>
                <w:bCs w:val="0"/>
                <w:kern w:val="0"/>
                <w:sz w:val="22"/>
              </w:rPr>
            </w:pPr>
            <w:r w:rsidRPr="005B4CEF">
              <w:rPr>
                <w:bCs w:val="0"/>
                <w:color w:val="000000"/>
                <w:kern w:val="0"/>
                <w:sz w:val="22"/>
              </w:rPr>
              <w:t>Recovery, %</w:t>
            </w:r>
          </w:p>
        </w:tc>
        <w:tc>
          <w:tcPr>
            <w:tcW w:w="1985" w:type="dxa"/>
            <w:vMerge w:val="restart"/>
            <w:tcBorders>
              <w:top w:val="single" w:sz="4" w:space="0" w:color="7F7F7F"/>
              <w:bottom w:val="single" w:sz="4" w:space="0" w:color="7F7F7F"/>
            </w:tcBorders>
            <w:vAlign w:val="center"/>
          </w:tcPr>
          <w:p w:rsidR="0058382D" w:rsidRPr="005B4CEF" w:rsidRDefault="0058382D" w:rsidP="005B4CEF">
            <w:pPr>
              <w:widowControl/>
              <w:jc w:val="center"/>
              <w:rPr>
                <w:b/>
                <w:bCs w:val="0"/>
                <w:color w:val="000000"/>
                <w:kern w:val="0"/>
                <w:sz w:val="22"/>
              </w:rPr>
            </w:pPr>
            <w:bookmarkStart w:id="43" w:name="OLE_LINK53"/>
            <w:bookmarkStart w:id="44" w:name="OLE_LINK54"/>
            <w:r w:rsidRPr="005B4CEF">
              <w:rPr>
                <w:bCs w:val="0"/>
                <w:kern w:val="0"/>
                <w:sz w:val="22"/>
              </w:rPr>
              <w:t xml:space="preserve">Matrix </w:t>
            </w:r>
            <w:bookmarkEnd w:id="43"/>
            <w:bookmarkEnd w:id="44"/>
            <w:r w:rsidRPr="005B4CEF">
              <w:rPr>
                <w:bCs w:val="0"/>
                <w:kern w:val="0"/>
                <w:sz w:val="22"/>
              </w:rPr>
              <w:t>effect (%)</w:t>
            </w:r>
          </w:p>
        </w:tc>
      </w:tr>
      <w:tr w:rsidR="0058382D" w:rsidRPr="005B4CEF" w:rsidTr="005B4CEF">
        <w:trPr>
          <w:trHeight w:val="328"/>
        </w:trPr>
        <w:tc>
          <w:tcPr>
            <w:tcW w:w="1843" w:type="dxa"/>
            <w:vMerge/>
            <w:tcBorders>
              <w:top w:val="single" w:sz="4" w:space="0" w:color="7F7F7F"/>
              <w:bottom w:val="single" w:sz="4" w:space="0" w:color="auto"/>
            </w:tcBorders>
            <w:vAlign w:val="center"/>
          </w:tcPr>
          <w:p w:rsidR="0058382D" w:rsidRPr="005B4CEF" w:rsidRDefault="0058382D" w:rsidP="005B4CEF">
            <w:pPr>
              <w:widowControl/>
              <w:jc w:val="center"/>
              <w:rPr>
                <w:b/>
                <w:bCs w:val="0"/>
                <w:color w:val="000000"/>
                <w:kern w:val="0"/>
                <w:sz w:val="22"/>
              </w:rPr>
            </w:pPr>
          </w:p>
        </w:tc>
        <w:tc>
          <w:tcPr>
            <w:tcW w:w="1656" w:type="dxa"/>
            <w:vMerge/>
            <w:tcBorders>
              <w:top w:val="single" w:sz="4" w:space="0" w:color="7F7F7F"/>
              <w:bottom w:val="single" w:sz="4" w:space="0" w:color="auto"/>
            </w:tcBorders>
          </w:tcPr>
          <w:p w:rsidR="0058382D" w:rsidRPr="005B4CEF" w:rsidRDefault="0058382D" w:rsidP="005B4CEF">
            <w:pPr>
              <w:widowControl/>
              <w:jc w:val="center"/>
              <w:rPr>
                <w:bCs w:val="0"/>
                <w:color w:val="000000"/>
                <w:kern w:val="0"/>
                <w:sz w:val="22"/>
              </w:rPr>
            </w:pPr>
          </w:p>
        </w:tc>
        <w:tc>
          <w:tcPr>
            <w:tcW w:w="1709" w:type="dxa"/>
            <w:vMerge/>
            <w:tcBorders>
              <w:top w:val="single" w:sz="4" w:space="0" w:color="7F7F7F"/>
              <w:bottom w:val="single" w:sz="4" w:space="0" w:color="auto"/>
            </w:tcBorders>
            <w:vAlign w:val="center"/>
          </w:tcPr>
          <w:p w:rsidR="0058382D" w:rsidRPr="005B4CEF" w:rsidRDefault="0058382D" w:rsidP="005B4CEF">
            <w:pPr>
              <w:widowControl/>
              <w:jc w:val="center"/>
              <w:rPr>
                <w:bCs w:val="0"/>
                <w:color w:val="000000"/>
                <w:kern w:val="0"/>
                <w:sz w:val="22"/>
              </w:rPr>
            </w:pPr>
          </w:p>
        </w:tc>
        <w:tc>
          <w:tcPr>
            <w:tcW w:w="2170" w:type="dxa"/>
            <w:vMerge/>
            <w:tcBorders>
              <w:top w:val="single" w:sz="4" w:space="0" w:color="7F7F7F"/>
              <w:bottom w:val="single" w:sz="4" w:space="0" w:color="auto"/>
            </w:tcBorders>
            <w:vAlign w:val="center"/>
          </w:tcPr>
          <w:p w:rsidR="0058382D" w:rsidRPr="005B4CEF" w:rsidRDefault="0058382D" w:rsidP="005B4CEF">
            <w:pPr>
              <w:widowControl/>
              <w:jc w:val="center"/>
              <w:rPr>
                <w:bCs w:val="0"/>
                <w:color w:val="000000"/>
                <w:kern w:val="0"/>
                <w:sz w:val="22"/>
              </w:rPr>
            </w:pPr>
          </w:p>
        </w:tc>
        <w:tc>
          <w:tcPr>
            <w:tcW w:w="986" w:type="dxa"/>
            <w:gridSpan w:val="2"/>
            <w:tcBorders>
              <w:top w:val="single" w:sz="4" w:space="0" w:color="7F7F7F"/>
              <w:bottom w:val="single" w:sz="4" w:space="0" w:color="auto"/>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0.1 ng/g</w:t>
            </w:r>
          </w:p>
        </w:tc>
        <w:tc>
          <w:tcPr>
            <w:tcW w:w="992" w:type="dxa"/>
            <w:tcBorders>
              <w:top w:val="single" w:sz="4" w:space="0" w:color="7F7F7F"/>
              <w:bottom w:val="single" w:sz="4" w:space="0" w:color="auto"/>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1 ng/g</w:t>
            </w:r>
          </w:p>
        </w:tc>
        <w:tc>
          <w:tcPr>
            <w:tcW w:w="992" w:type="dxa"/>
            <w:tcBorders>
              <w:top w:val="single" w:sz="4" w:space="0" w:color="7F7F7F"/>
              <w:bottom w:val="single" w:sz="4" w:space="0" w:color="auto"/>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10 ng/g</w:t>
            </w:r>
          </w:p>
        </w:tc>
        <w:tc>
          <w:tcPr>
            <w:tcW w:w="1985" w:type="dxa"/>
            <w:vMerge/>
            <w:tcBorders>
              <w:top w:val="single" w:sz="4" w:space="0" w:color="7F7F7F"/>
              <w:bottom w:val="single" w:sz="4" w:space="0" w:color="auto"/>
            </w:tcBorders>
            <w:vAlign w:val="center"/>
          </w:tcPr>
          <w:p w:rsidR="0058382D" w:rsidRPr="005B4CEF" w:rsidRDefault="0058382D" w:rsidP="005B4CEF">
            <w:pPr>
              <w:widowControl/>
              <w:jc w:val="center"/>
              <w:rPr>
                <w:bCs w:val="0"/>
                <w:kern w:val="0"/>
                <w:sz w:val="22"/>
              </w:rPr>
            </w:pPr>
          </w:p>
        </w:tc>
      </w:tr>
      <w:tr w:rsidR="0058382D" w:rsidRPr="005B4CEF" w:rsidTr="005B4CEF">
        <w:trPr>
          <w:trHeight w:val="283"/>
        </w:trPr>
        <w:tc>
          <w:tcPr>
            <w:tcW w:w="1843" w:type="dxa"/>
            <w:tcBorders>
              <w:top w:val="single" w:sz="4" w:space="0" w:color="auto"/>
              <w:bottom w:val="nil"/>
            </w:tcBorders>
            <w:vAlign w:val="center"/>
          </w:tcPr>
          <w:p w:rsidR="0058382D" w:rsidRPr="005B4CEF" w:rsidRDefault="0058382D" w:rsidP="005B4CEF">
            <w:pPr>
              <w:widowControl/>
              <w:jc w:val="left"/>
              <w:rPr>
                <w:b/>
                <w:bCs w:val="0"/>
                <w:color w:val="000000"/>
                <w:kern w:val="0"/>
                <w:sz w:val="22"/>
              </w:rPr>
            </w:pPr>
            <w:r w:rsidRPr="005B4CEF">
              <w:rPr>
                <w:bCs w:val="0"/>
                <w:color w:val="000000"/>
                <w:kern w:val="0"/>
                <w:sz w:val="22"/>
              </w:rPr>
              <w:t>PFHxA</w:t>
            </w:r>
          </w:p>
        </w:tc>
        <w:tc>
          <w:tcPr>
            <w:tcW w:w="1656" w:type="dxa"/>
            <w:tcBorders>
              <w:top w:val="single" w:sz="4" w:space="0" w:color="auto"/>
              <w:bottom w:val="nil"/>
            </w:tcBorders>
          </w:tcPr>
          <w:p w:rsidR="0058382D" w:rsidRPr="005B4CEF" w:rsidRDefault="0058382D" w:rsidP="005B4CEF">
            <w:pPr>
              <w:widowControl/>
              <w:jc w:val="center"/>
              <w:rPr>
                <w:bCs w:val="0"/>
                <w:color w:val="000000"/>
                <w:kern w:val="0"/>
                <w:sz w:val="22"/>
              </w:rPr>
            </w:pPr>
            <w:r w:rsidRPr="005B4CEF">
              <w:rPr>
                <w:bCs w:val="0"/>
                <w:color w:val="000000"/>
                <w:kern w:val="0"/>
                <w:sz w:val="22"/>
              </w:rPr>
              <w:t>0.006</w:t>
            </w:r>
          </w:p>
        </w:tc>
        <w:tc>
          <w:tcPr>
            <w:tcW w:w="1709" w:type="dxa"/>
            <w:tcBorders>
              <w:top w:val="single" w:sz="4" w:space="0" w:color="auto"/>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0.020</w:t>
            </w:r>
          </w:p>
        </w:tc>
        <w:tc>
          <w:tcPr>
            <w:tcW w:w="2170" w:type="dxa"/>
            <w:tcBorders>
              <w:top w:val="single" w:sz="4" w:space="0" w:color="auto"/>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976" w:type="dxa"/>
            <w:tcBorders>
              <w:top w:val="single" w:sz="4" w:space="0" w:color="auto"/>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85±6</w:t>
            </w:r>
          </w:p>
        </w:tc>
        <w:tc>
          <w:tcPr>
            <w:tcW w:w="1002" w:type="dxa"/>
            <w:gridSpan w:val="2"/>
            <w:tcBorders>
              <w:top w:val="single" w:sz="4" w:space="0" w:color="auto"/>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82±5</w:t>
            </w:r>
          </w:p>
        </w:tc>
        <w:tc>
          <w:tcPr>
            <w:tcW w:w="992" w:type="dxa"/>
            <w:tcBorders>
              <w:top w:val="single" w:sz="4" w:space="0" w:color="auto"/>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85±10</w:t>
            </w:r>
          </w:p>
        </w:tc>
        <w:tc>
          <w:tcPr>
            <w:tcW w:w="1985" w:type="dxa"/>
            <w:tcBorders>
              <w:top w:val="single" w:sz="4" w:space="0" w:color="auto"/>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-6±4</w:t>
            </w:r>
          </w:p>
        </w:tc>
      </w:tr>
      <w:tr w:rsidR="0058382D" w:rsidRPr="005B4CEF" w:rsidTr="005B4CEF">
        <w:trPr>
          <w:trHeight w:val="283"/>
        </w:trPr>
        <w:tc>
          <w:tcPr>
            <w:tcW w:w="1843" w:type="dxa"/>
            <w:tcBorders>
              <w:top w:val="nil"/>
              <w:bottom w:val="nil"/>
            </w:tcBorders>
            <w:vAlign w:val="center"/>
          </w:tcPr>
          <w:p w:rsidR="0058382D" w:rsidRPr="005B4CEF" w:rsidRDefault="0058382D" w:rsidP="005B4CEF">
            <w:pPr>
              <w:widowControl/>
              <w:jc w:val="left"/>
              <w:rPr>
                <w:b/>
                <w:bCs w:val="0"/>
                <w:color w:val="000000"/>
                <w:kern w:val="0"/>
                <w:sz w:val="22"/>
              </w:rPr>
            </w:pPr>
            <w:r w:rsidRPr="005B4CEF">
              <w:rPr>
                <w:bCs w:val="0"/>
                <w:color w:val="000000"/>
                <w:kern w:val="0"/>
                <w:sz w:val="22"/>
              </w:rPr>
              <w:t>PFHpA</w:t>
            </w:r>
          </w:p>
        </w:tc>
        <w:tc>
          <w:tcPr>
            <w:tcW w:w="1656" w:type="dxa"/>
            <w:tcBorders>
              <w:top w:val="nil"/>
              <w:bottom w:val="nil"/>
            </w:tcBorders>
          </w:tcPr>
          <w:p w:rsidR="0058382D" w:rsidRPr="005B4CEF" w:rsidRDefault="0058382D" w:rsidP="005B4CEF">
            <w:pPr>
              <w:widowControl/>
              <w:jc w:val="center"/>
              <w:rPr>
                <w:bCs w:val="0"/>
                <w:color w:val="000000"/>
                <w:kern w:val="0"/>
                <w:sz w:val="22"/>
              </w:rPr>
            </w:pPr>
            <w:r w:rsidRPr="005B4CEF">
              <w:rPr>
                <w:bCs w:val="0"/>
                <w:color w:val="000000"/>
                <w:kern w:val="0"/>
                <w:sz w:val="22"/>
              </w:rPr>
              <w:t>0.010</w:t>
            </w:r>
          </w:p>
        </w:tc>
        <w:tc>
          <w:tcPr>
            <w:tcW w:w="1709"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0.032</w:t>
            </w:r>
          </w:p>
        </w:tc>
        <w:tc>
          <w:tcPr>
            <w:tcW w:w="2170"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976"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89±2</w:t>
            </w:r>
          </w:p>
        </w:tc>
        <w:tc>
          <w:tcPr>
            <w:tcW w:w="1002" w:type="dxa"/>
            <w:gridSpan w:val="2"/>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83±3</w:t>
            </w:r>
          </w:p>
        </w:tc>
        <w:tc>
          <w:tcPr>
            <w:tcW w:w="992"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86±3</w:t>
            </w:r>
          </w:p>
        </w:tc>
        <w:tc>
          <w:tcPr>
            <w:tcW w:w="1985"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-11±5</w:t>
            </w:r>
          </w:p>
        </w:tc>
      </w:tr>
      <w:tr w:rsidR="0058382D" w:rsidRPr="005B4CEF" w:rsidTr="005B4CEF">
        <w:trPr>
          <w:trHeight w:val="283"/>
        </w:trPr>
        <w:tc>
          <w:tcPr>
            <w:tcW w:w="1843" w:type="dxa"/>
            <w:tcBorders>
              <w:top w:val="nil"/>
              <w:bottom w:val="nil"/>
            </w:tcBorders>
            <w:vAlign w:val="center"/>
          </w:tcPr>
          <w:p w:rsidR="0058382D" w:rsidRPr="005B4CEF" w:rsidRDefault="0058382D" w:rsidP="005B4CEF">
            <w:pPr>
              <w:widowControl/>
              <w:jc w:val="left"/>
              <w:rPr>
                <w:b/>
                <w:bCs w:val="0"/>
                <w:color w:val="000000"/>
                <w:kern w:val="0"/>
                <w:sz w:val="22"/>
              </w:rPr>
            </w:pPr>
            <w:r w:rsidRPr="005B4CEF">
              <w:rPr>
                <w:bCs w:val="0"/>
                <w:color w:val="000000"/>
                <w:kern w:val="0"/>
                <w:sz w:val="22"/>
              </w:rPr>
              <w:t>PFOA</w:t>
            </w:r>
          </w:p>
        </w:tc>
        <w:tc>
          <w:tcPr>
            <w:tcW w:w="1656" w:type="dxa"/>
            <w:tcBorders>
              <w:top w:val="nil"/>
              <w:bottom w:val="nil"/>
            </w:tcBorders>
          </w:tcPr>
          <w:p w:rsidR="0058382D" w:rsidRPr="005B4CEF" w:rsidRDefault="0058382D" w:rsidP="005B4CEF">
            <w:pPr>
              <w:widowControl/>
              <w:jc w:val="center"/>
              <w:rPr>
                <w:bCs w:val="0"/>
                <w:color w:val="000000"/>
                <w:kern w:val="0"/>
                <w:sz w:val="22"/>
              </w:rPr>
            </w:pPr>
            <w:r w:rsidRPr="005B4CEF">
              <w:rPr>
                <w:bCs w:val="0"/>
                <w:color w:val="000000"/>
                <w:kern w:val="0"/>
                <w:sz w:val="22"/>
              </w:rPr>
              <w:t>0.005</w:t>
            </w:r>
          </w:p>
        </w:tc>
        <w:tc>
          <w:tcPr>
            <w:tcW w:w="1709"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0.017</w:t>
            </w:r>
          </w:p>
        </w:tc>
        <w:tc>
          <w:tcPr>
            <w:tcW w:w="2170"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976"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80±12</w:t>
            </w:r>
          </w:p>
        </w:tc>
        <w:tc>
          <w:tcPr>
            <w:tcW w:w="1002" w:type="dxa"/>
            <w:gridSpan w:val="2"/>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79±5</w:t>
            </w:r>
          </w:p>
        </w:tc>
        <w:tc>
          <w:tcPr>
            <w:tcW w:w="992"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81±12</w:t>
            </w:r>
          </w:p>
        </w:tc>
        <w:tc>
          <w:tcPr>
            <w:tcW w:w="1985"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-10±4</w:t>
            </w:r>
          </w:p>
        </w:tc>
      </w:tr>
      <w:tr w:rsidR="0058382D" w:rsidRPr="005B4CEF" w:rsidTr="005B4CEF">
        <w:trPr>
          <w:trHeight w:val="283"/>
        </w:trPr>
        <w:tc>
          <w:tcPr>
            <w:tcW w:w="1843" w:type="dxa"/>
            <w:tcBorders>
              <w:top w:val="nil"/>
              <w:bottom w:val="nil"/>
            </w:tcBorders>
            <w:vAlign w:val="center"/>
          </w:tcPr>
          <w:p w:rsidR="0058382D" w:rsidRPr="005B4CEF" w:rsidRDefault="0058382D" w:rsidP="005B4CEF">
            <w:pPr>
              <w:widowControl/>
              <w:jc w:val="left"/>
              <w:rPr>
                <w:b/>
                <w:bCs w:val="0"/>
                <w:color w:val="000000"/>
                <w:kern w:val="0"/>
                <w:sz w:val="22"/>
              </w:rPr>
            </w:pPr>
            <w:r w:rsidRPr="005B4CEF">
              <w:rPr>
                <w:bCs w:val="0"/>
                <w:color w:val="000000"/>
                <w:kern w:val="0"/>
                <w:sz w:val="22"/>
              </w:rPr>
              <w:t>PFNA</w:t>
            </w:r>
          </w:p>
        </w:tc>
        <w:tc>
          <w:tcPr>
            <w:tcW w:w="1656" w:type="dxa"/>
            <w:tcBorders>
              <w:top w:val="nil"/>
              <w:bottom w:val="nil"/>
            </w:tcBorders>
          </w:tcPr>
          <w:p w:rsidR="0058382D" w:rsidRPr="005B4CEF" w:rsidRDefault="0058382D" w:rsidP="005B4CEF">
            <w:pPr>
              <w:widowControl/>
              <w:jc w:val="center"/>
              <w:rPr>
                <w:bCs w:val="0"/>
                <w:color w:val="000000"/>
                <w:kern w:val="0"/>
                <w:sz w:val="22"/>
              </w:rPr>
            </w:pPr>
            <w:r w:rsidRPr="005B4CEF">
              <w:rPr>
                <w:bCs w:val="0"/>
                <w:color w:val="000000"/>
                <w:kern w:val="0"/>
                <w:sz w:val="22"/>
              </w:rPr>
              <w:t>0.005</w:t>
            </w:r>
          </w:p>
        </w:tc>
        <w:tc>
          <w:tcPr>
            <w:tcW w:w="1709"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0.017</w:t>
            </w:r>
          </w:p>
        </w:tc>
        <w:tc>
          <w:tcPr>
            <w:tcW w:w="2170"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976"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95±7</w:t>
            </w:r>
          </w:p>
        </w:tc>
        <w:tc>
          <w:tcPr>
            <w:tcW w:w="1002" w:type="dxa"/>
            <w:gridSpan w:val="2"/>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85±2</w:t>
            </w:r>
          </w:p>
        </w:tc>
        <w:tc>
          <w:tcPr>
            <w:tcW w:w="992"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91±4</w:t>
            </w:r>
          </w:p>
        </w:tc>
        <w:tc>
          <w:tcPr>
            <w:tcW w:w="1985"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-6±4</w:t>
            </w:r>
          </w:p>
        </w:tc>
      </w:tr>
      <w:tr w:rsidR="0058382D" w:rsidRPr="005B4CEF" w:rsidTr="005B4CEF">
        <w:trPr>
          <w:trHeight w:val="283"/>
        </w:trPr>
        <w:tc>
          <w:tcPr>
            <w:tcW w:w="1843" w:type="dxa"/>
            <w:tcBorders>
              <w:top w:val="nil"/>
              <w:bottom w:val="nil"/>
            </w:tcBorders>
            <w:vAlign w:val="center"/>
          </w:tcPr>
          <w:p w:rsidR="0058382D" w:rsidRPr="005B4CEF" w:rsidRDefault="0058382D" w:rsidP="005B4CEF">
            <w:pPr>
              <w:widowControl/>
              <w:jc w:val="left"/>
              <w:rPr>
                <w:b/>
                <w:bCs w:val="0"/>
                <w:color w:val="000000"/>
                <w:kern w:val="0"/>
                <w:sz w:val="22"/>
              </w:rPr>
            </w:pPr>
            <w:r w:rsidRPr="005B4CEF">
              <w:rPr>
                <w:bCs w:val="0"/>
                <w:color w:val="000000"/>
                <w:kern w:val="0"/>
                <w:sz w:val="22"/>
              </w:rPr>
              <w:t>PFDA</w:t>
            </w:r>
          </w:p>
        </w:tc>
        <w:tc>
          <w:tcPr>
            <w:tcW w:w="1656" w:type="dxa"/>
            <w:tcBorders>
              <w:top w:val="nil"/>
              <w:bottom w:val="nil"/>
            </w:tcBorders>
          </w:tcPr>
          <w:p w:rsidR="0058382D" w:rsidRPr="005B4CEF" w:rsidRDefault="0058382D" w:rsidP="005B4CEF">
            <w:pPr>
              <w:widowControl/>
              <w:jc w:val="center"/>
              <w:rPr>
                <w:bCs w:val="0"/>
                <w:color w:val="000000"/>
                <w:kern w:val="0"/>
                <w:sz w:val="22"/>
              </w:rPr>
            </w:pPr>
            <w:r w:rsidRPr="005B4CEF">
              <w:rPr>
                <w:bCs w:val="0"/>
                <w:color w:val="000000"/>
                <w:kern w:val="0"/>
                <w:sz w:val="22"/>
              </w:rPr>
              <w:t>0.006</w:t>
            </w:r>
          </w:p>
        </w:tc>
        <w:tc>
          <w:tcPr>
            <w:tcW w:w="1709"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0.020</w:t>
            </w:r>
          </w:p>
        </w:tc>
        <w:tc>
          <w:tcPr>
            <w:tcW w:w="2170"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976"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81±6</w:t>
            </w:r>
          </w:p>
        </w:tc>
        <w:tc>
          <w:tcPr>
            <w:tcW w:w="1002" w:type="dxa"/>
            <w:gridSpan w:val="2"/>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77±3</w:t>
            </w:r>
          </w:p>
        </w:tc>
        <w:tc>
          <w:tcPr>
            <w:tcW w:w="992"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85±6</w:t>
            </w:r>
          </w:p>
        </w:tc>
        <w:tc>
          <w:tcPr>
            <w:tcW w:w="1985"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-3±3</w:t>
            </w:r>
          </w:p>
        </w:tc>
      </w:tr>
      <w:tr w:rsidR="0058382D" w:rsidRPr="005B4CEF" w:rsidTr="005B4CEF">
        <w:trPr>
          <w:trHeight w:val="283"/>
        </w:trPr>
        <w:tc>
          <w:tcPr>
            <w:tcW w:w="1843" w:type="dxa"/>
            <w:tcBorders>
              <w:top w:val="nil"/>
              <w:bottom w:val="nil"/>
            </w:tcBorders>
            <w:vAlign w:val="center"/>
          </w:tcPr>
          <w:p w:rsidR="0058382D" w:rsidRPr="005B4CEF" w:rsidRDefault="0058382D" w:rsidP="005B4CEF">
            <w:pPr>
              <w:widowControl/>
              <w:jc w:val="left"/>
              <w:rPr>
                <w:b/>
                <w:bCs w:val="0"/>
                <w:color w:val="000000"/>
                <w:kern w:val="0"/>
                <w:sz w:val="22"/>
              </w:rPr>
            </w:pPr>
            <w:r w:rsidRPr="005B4CEF">
              <w:rPr>
                <w:bCs w:val="0"/>
                <w:color w:val="000000"/>
                <w:kern w:val="0"/>
                <w:sz w:val="22"/>
              </w:rPr>
              <w:t>PFUnDA</w:t>
            </w:r>
          </w:p>
        </w:tc>
        <w:tc>
          <w:tcPr>
            <w:tcW w:w="1656" w:type="dxa"/>
            <w:tcBorders>
              <w:top w:val="nil"/>
              <w:bottom w:val="nil"/>
            </w:tcBorders>
          </w:tcPr>
          <w:p w:rsidR="0058382D" w:rsidRPr="005B4CEF" w:rsidRDefault="0058382D" w:rsidP="005B4CEF">
            <w:pPr>
              <w:widowControl/>
              <w:jc w:val="center"/>
              <w:rPr>
                <w:bCs w:val="0"/>
                <w:color w:val="000000"/>
                <w:kern w:val="0"/>
                <w:sz w:val="22"/>
              </w:rPr>
            </w:pPr>
            <w:r w:rsidRPr="005B4CEF">
              <w:rPr>
                <w:bCs w:val="0"/>
                <w:color w:val="000000"/>
                <w:kern w:val="0"/>
                <w:sz w:val="22"/>
              </w:rPr>
              <w:t>0.005</w:t>
            </w:r>
          </w:p>
        </w:tc>
        <w:tc>
          <w:tcPr>
            <w:tcW w:w="1709"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0.017</w:t>
            </w:r>
          </w:p>
        </w:tc>
        <w:tc>
          <w:tcPr>
            <w:tcW w:w="2170"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976"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85±9</w:t>
            </w:r>
          </w:p>
        </w:tc>
        <w:tc>
          <w:tcPr>
            <w:tcW w:w="1002" w:type="dxa"/>
            <w:gridSpan w:val="2"/>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84±6</w:t>
            </w:r>
          </w:p>
        </w:tc>
        <w:tc>
          <w:tcPr>
            <w:tcW w:w="992"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79±7</w:t>
            </w:r>
          </w:p>
        </w:tc>
        <w:tc>
          <w:tcPr>
            <w:tcW w:w="1985"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-10±4</w:t>
            </w:r>
          </w:p>
        </w:tc>
      </w:tr>
      <w:tr w:rsidR="0058382D" w:rsidRPr="005B4CEF" w:rsidTr="005B4CEF">
        <w:trPr>
          <w:trHeight w:val="283"/>
        </w:trPr>
        <w:tc>
          <w:tcPr>
            <w:tcW w:w="1843" w:type="dxa"/>
            <w:tcBorders>
              <w:top w:val="nil"/>
              <w:bottom w:val="nil"/>
            </w:tcBorders>
            <w:vAlign w:val="center"/>
          </w:tcPr>
          <w:p w:rsidR="0058382D" w:rsidRPr="005B4CEF" w:rsidRDefault="0058382D" w:rsidP="005B4CEF">
            <w:pPr>
              <w:widowControl/>
              <w:jc w:val="left"/>
              <w:rPr>
                <w:b/>
                <w:bCs w:val="0"/>
                <w:color w:val="000000"/>
                <w:kern w:val="0"/>
                <w:sz w:val="22"/>
              </w:rPr>
            </w:pPr>
            <w:r w:rsidRPr="005B4CEF">
              <w:rPr>
                <w:bCs w:val="0"/>
                <w:color w:val="000000"/>
                <w:kern w:val="0"/>
                <w:sz w:val="22"/>
              </w:rPr>
              <w:t>PFDoDA</w:t>
            </w:r>
          </w:p>
        </w:tc>
        <w:tc>
          <w:tcPr>
            <w:tcW w:w="1656" w:type="dxa"/>
            <w:tcBorders>
              <w:top w:val="nil"/>
              <w:bottom w:val="nil"/>
            </w:tcBorders>
          </w:tcPr>
          <w:p w:rsidR="0058382D" w:rsidRPr="005B4CEF" w:rsidRDefault="0058382D" w:rsidP="005B4CEF">
            <w:pPr>
              <w:widowControl/>
              <w:jc w:val="center"/>
              <w:rPr>
                <w:bCs w:val="0"/>
                <w:color w:val="000000"/>
                <w:kern w:val="0"/>
                <w:sz w:val="22"/>
              </w:rPr>
            </w:pPr>
            <w:r w:rsidRPr="005B4CEF">
              <w:rPr>
                <w:bCs w:val="0"/>
                <w:color w:val="000000"/>
                <w:kern w:val="0"/>
                <w:sz w:val="22"/>
              </w:rPr>
              <w:t>0.005</w:t>
            </w:r>
          </w:p>
        </w:tc>
        <w:tc>
          <w:tcPr>
            <w:tcW w:w="1709"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0.017</w:t>
            </w:r>
          </w:p>
        </w:tc>
        <w:tc>
          <w:tcPr>
            <w:tcW w:w="2170" w:type="dxa"/>
            <w:tcBorders>
              <w:top w:val="nil"/>
              <w:bottom w:val="nil"/>
            </w:tcBorders>
            <w:vAlign w:val="center"/>
          </w:tcPr>
          <w:p w:rsidR="0058382D" w:rsidRPr="005B4CEF" w:rsidRDefault="0058382D" w:rsidP="005B4CEF">
            <w:pPr>
              <w:widowControl/>
              <w:jc w:val="center"/>
              <w:rPr>
                <w:rFonts w:ascii="Calibri" w:hAnsi="Calibri"/>
                <w:bCs w:val="0"/>
                <w:color w:val="000000"/>
                <w:kern w:val="0"/>
                <w:sz w:val="22"/>
              </w:rPr>
            </w:pPr>
            <w:r w:rsidRPr="005B4CEF">
              <w:rPr>
                <w:bCs w:val="0"/>
                <w:color w:val="000000"/>
                <w:kern w:val="0"/>
                <w:sz w:val="22"/>
              </w:rPr>
              <w:t>ND</w:t>
            </w:r>
          </w:p>
        </w:tc>
        <w:tc>
          <w:tcPr>
            <w:tcW w:w="976" w:type="dxa"/>
            <w:tcBorders>
              <w:top w:val="nil"/>
              <w:bottom w:val="nil"/>
            </w:tcBorders>
            <w:vAlign w:val="center"/>
          </w:tcPr>
          <w:p w:rsidR="0058382D" w:rsidRPr="005B4CEF" w:rsidRDefault="0058382D" w:rsidP="005B4CEF">
            <w:pPr>
              <w:widowControl/>
              <w:jc w:val="center"/>
              <w:rPr>
                <w:rFonts w:ascii="Calibri" w:hAnsi="Calibri"/>
                <w:bCs w:val="0"/>
                <w:color w:val="000000"/>
                <w:kern w:val="0"/>
                <w:sz w:val="22"/>
              </w:rPr>
            </w:pPr>
            <w:r w:rsidRPr="005B4CEF">
              <w:rPr>
                <w:bCs w:val="0"/>
                <w:color w:val="000000"/>
                <w:kern w:val="0"/>
                <w:sz w:val="22"/>
              </w:rPr>
              <w:t>75±2</w:t>
            </w:r>
          </w:p>
        </w:tc>
        <w:tc>
          <w:tcPr>
            <w:tcW w:w="1002" w:type="dxa"/>
            <w:gridSpan w:val="2"/>
            <w:tcBorders>
              <w:top w:val="nil"/>
              <w:bottom w:val="nil"/>
            </w:tcBorders>
            <w:vAlign w:val="center"/>
          </w:tcPr>
          <w:p w:rsidR="0058382D" w:rsidRPr="005B4CEF" w:rsidRDefault="0058382D" w:rsidP="005B4CEF">
            <w:pPr>
              <w:widowControl/>
              <w:jc w:val="center"/>
              <w:rPr>
                <w:rFonts w:ascii="Calibri" w:hAnsi="Calibri"/>
                <w:bCs w:val="0"/>
                <w:color w:val="000000"/>
                <w:kern w:val="0"/>
                <w:sz w:val="22"/>
              </w:rPr>
            </w:pPr>
            <w:r w:rsidRPr="005B4CEF">
              <w:rPr>
                <w:bCs w:val="0"/>
                <w:color w:val="000000"/>
                <w:kern w:val="0"/>
                <w:sz w:val="22"/>
              </w:rPr>
              <w:t>73±2</w:t>
            </w:r>
          </w:p>
        </w:tc>
        <w:tc>
          <w:tcPr>
            <w:tcW w:w="992" w:type="dxa"/>
            <w:tcBorders>
              <w:top w:val="nil"/>
              <w:bottom w:val="nil"/>
            </w:tcBorders>
            <w:vAlign w:val="center"/>
          </w:tcPr>
          <w:p w:rsidR="0058382D" w:rsidRPr="005B4CEF" w:rsidRDefault="0058382D" w:rsidP="005B4CEF">
            <w:pPr>
              <w:widowControl/>
              <w:jc w:val="center"/>
              <w:rPr>
                <w:rFonts w:ascii="Calibri" w:hAnsi="Calibri"/>
                <w:bCs w:val="0"/>
                <w:color w:val="000000"/>
                <w:kern w:val="0"/>
                <w:sz w:val="22"/>
              </w:rPr>
            </w:pPr>
            <w:r w:rsidRPr="005B4CEF">
              <w:rPr>
                <w:bCs w:val="0"/>
                <w:color w:val="000000"/>
                <w:kern w:val="0"/>
                <w:sz w:val="22"/>
              </w:rPr>
              <w:t>82±2</w:t>
            </w:r>
          </w:p>
        </w:tc>
        <w:tc>
          <w:tcPr>
            <w:tcW w:w="1985" w:type="dxa"/>
            <w:tcBorders>
              <w:top w:val="nil"/>
              <w:bottom w:val="nil"/>
            </w:tcBorders>
            <w:vAlign w:val="center"/>
          </w:tcPr>
          <w:p w:rsidR="0058382D" w:rsidRPr="005B4CEF" w:rsidRDefault="0058382D" w:rsidP="005B4CEF">
            <w:pPr>
              <w:widowControl/>
              <w:jc w:val="center"/>
              <w:rPr>
                <w:rFonts w:ascii="Calibri" w:hAnsi="Calibri"/>
                <w:bCs w:val="0"/>
                <w:color w:val="000000"/>
                <w:kern w:val="0"/>
                <w:sz w:val="22"/>
              </w:rPr>
            </w:pPr>
            <w:r w:rsidRPr="005B4CEF">
              <w:rPr>
                <w:bCs w:val="0"/>
                <w:color w:val="000000"/>
                <w:kern w:val="0"/>
                <w:sz w:val="22"/>
              </w:rPr>
              <w:t>-16±4</w:t>
            </w:r>
          </w:p>
        </w:tc>
      </w:tr>
      <w:tr w:rsidR="0058382D" w:rsidRPr="005B4CEF" w:rsidTr="005B4CEF">
        <w:trPr>
          <w:trHeight w:val="283"/>
        </w:trPr>
        <w:tc>
          <w:tcPr>
            <w:tcW w:w="1843" w:type="dxa"/>
            <w:tcBorders>
              <w:top w:val="nil"/>
              <w:bottom w:val="nil"/>
            </w:tcBorders>
            <w:vAlign w:val="center"/>
          </w:tcPr>
          <w:p w:rsidR="0058382D" w:rsidRPr="005B4CEF" w:rsidRDefault="0058382D" w:rsidP="005B4CEF">
            <w:pPr>
              <w:widowControl/>
              <w:jc w:val="left"/>
              <w:rPr>
                <w:b/>
                <w:bCs w:val="0"/>
                <w:color w:val="000000"/>
                <w:kern w:val="0"/>
                <w:sz w:val="22"/>
              </w:rPr>
            </w:pPr>
            <w:r w:rsidRPr="005B4CEF">
              <w:rPr>
                <w:bCs w:val="0"/>
                <w:color w:val="000000"/>
                <w:kern w:val="0"/>
                <w:sz w:val="22"/>
              </w:rPr>
              <w:t>PFTriDA</w:t>
            </w:r>
          </w:p>
        </w:tc>
        <w:tc>
          <w:tcPr>
            <w:tcW w:w="1656" w:type="dxa"/>
            <w:tcBorders>
              <w:top w:val="nil"/>
              <w:bottom w:val="nil"/>
            </w:tcBorders>
          </w:tcPr>
          <w:p w:rsidR="0058382D" w:rsidRPr="005B4CEF" w:rsidRDefault="0058382D" w:rsidP="005B4CEF">
            <w:pPr>
              <w:widowControl/>
              <w:jc w:val="center"/>
              <w:rPr>
                <w:bCs w:val="0"/>
                <w:color w:val="000000"/>
                <w:kern w:val="0"/>
                <w:sz w:val="22"/>
              </w:rPr>
            </w:pPr>
            <w:r w:rsidRPr="005B4CEF">
              <w:rPr>
                <w:bCs w:val="0"/>
                <w:color w:val="000000"/>
                <w:kern w:val="0"/>
                <w:sz w:val="22"/>
              </w:rPr>
              <w:t>0.010</w:t>
            </w:r>
          </w:p>
        </w:tc>
        <w:tc>
          <w:tcPr>
            <w:tcW w:w="1709"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0.032</w:t>
            </w:r>
          </w:p>
        </w:tc>
        <w:tc>
          <w:tcPr>
            <w:tcW w:w="2170" w:type="dxa"/>
            <w:tcBorders>
              <w:top w:val="nil"/>
              <w:bottom w:val="nil"/>
            </w:tcBorders>
            <w:vAlign w:val="center"/>
          </w:tcPr>
          <w:p w:rsidR="0058382D" w:rsidRPr="005B4CEF" w:rsidRDefault="0058382D" w:rsidP="005B4CEF">
            <w:pPr>
              <w:widowControl/>
              <w:jc w:val="center"/>
              <w:rPr>
                <w:rFonts w:ascii="Calibri" w:hAnsi="Calibri"/>
                <w:bCs w:val="0"/>
                <w:color w:val="000000"/>
                <w:kern w:val="0"/>
                <w:sz w:val="22"/>
              </w:rPr>
            </w:pPr>
            <w:r w:rsidRPr="005B4CEF">
              <w:rPr>
                <w:bCs w:val="0"/>
                <w:color w:val="000000"/>
                <w:kern w:val="0"/>
                <w:sz w:val="22"/>
              </w:rPr>
              <w:t>ND</w:t>
            </w:r>
          </w:p>
        </w:tc>
        <w:tc>
          <w:tcPr>
            <w:tcW w:w="976" w:type="dxa"/>
            <w:tcBorders>
              <w:top w:val="nil"/>
              <w:bottom w:val="nil"/>
            </w:tcBorders>
            <w:vAlign w:val="center"/>
          </w:tcPr>
          <w:p w:rsidR="0058382D" w:rsidRPr="005B4CEF" w:rsidRDefault="0058382D" w:rsidP="005B4CEF">
            <w:pPr>
              <w:widowControl/>
              <w:jc w:val="center"/>
              <w:rPr>
                <w:rFonts w:ascii="Calibri" w:hAnsi="Calibri"/>
                <w:bCs w:val="0"/>
                <w:color w:val="000000"/>
                <w:kern w:val="0"/>
                <w:sz w:val="22"/>
              </w:rPr>
            </w:pPr>
            <w:r w:rsidRPr="005B4CEF">
              <w:rPr>
                <w:bCs w:val="0"/>
                <w:color w:val="000000"/>
                <w:kern w:val="0"/>
                <w:sz w:val="22"/>
              </w:rPr>
              <w:t>73±12</w:t>
            </w:r>
          </w:p>
        </w:tc>
        <w:tc>
          <w:tcPr>
            <w:tcW w:w="1002" w:type="dxa"/>
            <w:gridSpan w:val="2"/>
            <w:tcBorders>
              <w:top w:val="nil"/>
              <w:bottom w:val="nil"/>
            </w:tcBorders>
            <w:vAlign w:val="center"/>
          </w:tcPr>
          <w:p w:rsidR="0058382D" w:rsidRPr="005B4CEF" w:rsidRDefault="0058382D" w:rsidP="005B4CEF">
            <w:pPr>
              <w:widowControl/>
              <w:jc w:val="center"/>
              <w:rPr>
                <w:rFonts w:ascii="Calibri" w:hAnsi="Calibri"/>
                <w:bCs w:val="0"/>
                <w:color w:val="000000"/>
                <w:kern w:val="0"/>
                <w:sz w:val="22"/>
              </w:rPr>
            </w:pPr>
            <w:r w:rsidRPr="005B4CEF">
              <w:rPr>
                <w:bCs w:val="0"/>
                <w:color w:val="000000"/>
                <w:kern w:val="0"/>
                <w:sz w:val="22"/>
              </w:rPr>
              <w:t>62±10</w:t>
            </w:r>
          </w:p>
        </w:tc>
        <w:tc>
          <w:tcPr>
            <w:tcW w:w="992" w:type="dxa"/>
            <w:tcBorders>
              <w:top w:val="nil"/>
              <w:bottom w:val="nil"/>
            </w:tcBorders>
            <w:vAlign w:val="center"/>
          </w:tcPr>
          <w:p w:rsidR="0058382D" w:rsidRPr="005B4CEF" w:rsidRDefault="0058382D" w:rsidP="005B4CEF">
            <w:pPr>
              <w:widowControl/>
              <w:jc w:val="center"/>
              <w:rPr>
                <w:rFonts w:ascii="Calibri" w:hAnsi="Calibri"/>
                <w:bCs w:val="0"/>
                <w:color w:val="000000"/>
                <w:kern w:val="0"/>
                <w:sz w:val="22"/>
              </w:rPr>
            </w:pPr>
            <w:r w:rsidRPr="005B4CEF">
              <w:rPr>
                <w:bCs w:val="0"/>
                <w:color w:val="000000"/>
                <w:kern w:val="0"/>
                <w:sz w:val="22"/>
              </w:rPr>
              <w:t>75±15</w:t>
            </w:r>
          </w:p>
        </w:tc>
        <w:tc>
          <w:tcPr>
            <w:tcW w:w="1985" w:type="dxa"/>
            <w:tcBorders>
              <w:top w:val="nil"/>
              <w:bottom w:val="nil"/>
            </w:tcBorders>
            <w:vAlign w:val="center"/>
          </w:tcPr>
          <w:p w:rsidR="0058382D" w:rsidRPr="005B4CEF" w:rsidRDefault="0058382D" w:rsidP="005B4CEF">
            <w:pPr>
              <w:widowControl/>
              <w:jc w:val="center"/>
              <w:rPr>
                <w:rFonts w:ascii="Calibri" w:hAnsi="Calibri"/>
                <w:bCs w:val="0"/>
                <w:color w:val="000000"/>
                <w:kern w:val="0"/>
                <w:sz w:val="22"/>
              </w:rPr>
            </w:pPr>
            <w:r w:rsidRPr="005B4CEF">
              <w:rPr>
                <w:bCs w:val="0"/>
                <w:color w:val="000000"/>
                <w:kern w:val="0"/>
                <w:sz w:val="22"/>
              </w:rPr>
              <w:t>-16±6</w:t>
            </w:r>
          </w:p>
        </w:tc>
      </w:tr>
      <w:tr w:rsidR="0058382D" w:rsidRPr="005B4CEF" w:rsidTr="005B4CEF">
        <w:trPr>
          <w:trHeight w:val="283"/>
        </w:trPr>
        <w:tc>
          <w:tcPr>
            <w:tcW w:w="1843" w:type="dxa"/>
            <w:tcBorders>
              <w:top w:val="nil"/>
              <w:bottom w:val="nil"/>
            </w:tcBorders>
            <w:vAlign w:val="center"/>
          </w:tcPr>
          <w:p w:rsidR="0058382D" w:rsidRPr="005B4CEF" w:rsidRDefault="0058382D" w:rsidP="005B4CEF">
            <w:pPr>
              <w:widowControl/>
              <w:jc w:val="left"/>
              <w:rPr>
                <w:b/>
                <w:bCs w:val="0"/>
                <w:color w:val="000000"/>
                <w:kern w:val="0"/>
                <w:sz w:val="22"/>
              </w:rPr>
            </w:pPr>
            <w:r w:rsidRPr="005B4CEF">
              <w:rPr>
                <w:bCs w:val="0"/>
                <w:color w:val="000000"/>
                <w:kern w:val="0"/>
                <w:sz w:val="22"/>
              </w:rPr>
              <w:t>PFTeDA</w:t>
            </w:r>
          </w:p>
        </w:tc>
        <w:tc>
          <w:tcPr>
            <w:tcW w:w="1656" w:type="dxa"/>
            <w:tcBorders>
              <w:top w:val="nil"/>
              <w:bottom w:val="nil"/>
            </w:tcBorders>
          </w:tcPr>
          <w:p w:rsidR="0058382D" w:rsidRPr="005B4CEF" w:rsidRDefault="0058382D" w:rsidP="005B4CEF">
            <w:pPr>
              <w:widowControl/>
              <w:jc w:val="center"/>
              <w:rPr>
                <w:bCs w:val="0"/>
                <w:color w:val="000000"/>
                <w:kern w:val="0"/>
                <w:sz w:val="22"/>
              </w:rPr>
            </w:pPr>
            <w:r w:rsidRPr="005B4CEF">
              <w:rPr>
                <w:bCs w:val="0"/>
                <w:color w:val="000000"/>
                <w:kern w:val="0"/>
                <w:sz w:val="22"/>
              </w:rPr>
              <w:t>0.010</w:t>
            </w:r>
          </w:p>
        </w:tc>
        <w:tc>
          <w:tcPr>
            <w:tcW w:w="1709"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0.032</w:t>
            </w:r>
          </w:p>
        </w:tc>
        <w:tc>
          <w:tcPr>
            <w:tcW w:w="2170"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976"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75±12</w:t>
            </w:r>
          </w:p>
        </w:tc>
        <w:tc>
          <w:tcPr>
            <w:tcW w:w="1002" w:type="dxa"/>
            <w:gridSpan w:val="2"/>
            <w:tcBorders>
              <w:top w:val="nil"/>
              <w:bottom w:val="nil"/>
            </w:tcBorders>
            <w:vAlign w:val="center"/>
          </w:tcPr>
          <w:p w:rsidR="0058382D" w:rsidRPr="005B4CEF" w:rsidRDefault="0058382D" w:rsidP="005B4CEF">
            <w:pPr>
              <w:widowControl/>
              <w:jc w:val="center"/>
              <w:rPr>
                <w:rFonts w:ascii="Calibri" w:hAnsi="Calibri"/>
                <w:bCs w:val="0"/>
                <w:color w:val="000000"/>
                <w:kern w:val="0"/>
                <w:sz w:val="22"/>
              </w:rPr>
            </w:pPr>
            <w:r w:rsidRPr="005B4CEF">
              <w:rPr>
                <w:bCs w:val="0"/>
                <w:color w:val="000000"/>
                <w:kern w:val="0"/>
                <w:sz w:val="22"/>
              </w:rPr>
              <w:t>62±10</w:t>
            </w:r>
          </w:p>
        </w:tc>
        <w:tc>
          <w:tcPr>
            <w:tcW w:w="992"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70±11</w:t>
            </w:r>
          </w:p>
        </w:tc>
        <w:tc>
          <w:tcPr>
            <w:tcW w:w="1985"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-13±2</w:t>
            </w:r>
          </w:p>
        </w:tc>
      </w:tr>
      <w:tr w:rsidR="0058382D" w:rsidRPr="005B4CEF" w:rsidTr="005B4CEF">
        <w:trPr>
          <w:trHeight w:val="283"/>
        </w:trPr>
        <w:tc>
          <w:tcPr>
            <w:tcW w:w="1843" w:type="dxa"/>
            <w:tcBorders>
              <w:top w:val="nil"/>
              <w:bottom w:val="nil"/>
            </w:tcBorders>
            <w:vAlign w:val="center"/>
          </w:tcPr>
          <w:p w:rsidR="0058382D" w:rsidRPr="005B4CEF" w:rsidRDefault="0058382D" w:rsidP="005B4CEF">
            <w:pPr>
              <w:widowControl/>
              <w:jc w:val="left"/>
              <w:rPr>
                <w:b/>
                <w:bCs w:val="0"/>
                <w:color w:val="000000"/>
                <w:kern w:val="0"/>
                <w:sz w:val="22"/>
              </w:rPr>
            </w:pPr>
            <w:r w:rsidRPr="005B4CEF">
              <w:rPr>
                <w:bCs w:val="0"/>
                <w:color w:val="000000"/>
                <w:kern w:val="0"/>
                <w:sz w:val="22"/>
              </w:rPr>
              <w:t>PFHxS</w:t>
            </w:r>
          </w:p>
        </w:tc>
        <w:tc>
          <w:tcPr>
            <w:tcW w:w="1656" w:type="dxa"/>
            <w:tcBorders>
              <w:top w:val="nil"/>
              <w:bottom w:val="nil"/>
            </w:tcBorders>
          </w:tcPr>
          <w:p w:rsidR="0058382D" w:rsidRPr="005B4CEF" w:rsidRDefault="0058382D" w:rsidP="005B4CEF">
            <w:pPr>
              <w:widowControl/>
              <w:jc w:val="center"/>
              <w:rPr>
                <w:bCs w:val="0"/>
                <w:color w:val="000000"/>
                <w:kern w:val="0"/>
                <w:sz w:val="22"/>
              </w:rPr>
            </w:pPr>
            <w:r w:rsidRPr="005B4CEF">
              <w:rPr>
                <w:bCs w:val="0"/>
                <w:color w:val="000000"/>
                <w:kern w:val="0"/>
                <w:sz w:val="22"/>
              </w:rPr>
              <w:t>0.005</w:t>
            </w:r>
          </w:p>
        </w:tc>
        <w:tc>
          <w:tcPr>
            <w:tcW w:w="1709"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0.017</w:t>
            </w:r>
          </w:p>
        </w:tc>
        <w:tc>
          <w:tcPr>
            <w:tcW w:w="2170"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976"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93±5</w:t>
            </w:r>
          </w:p>
        </w:tc>
        <w:tc>
          <w:tcPr>
            <w:tcW w:w="1002" w:type="dxa"/>
            <w:gridSpan w:val="2"/>
            <w:tcBorders>
              <w:top w:val="nil"/>
              <w:bottom w:val="nil"/>
            </w:tcBorders>
            <w:vAlign w:val="center"/>
          </w:tcPr>
          <w:p w:rsidR="0058382D" w:rsidRPr="005B4CEF" w:rsidRDefault="0058382D" w:rsidP="005B4CEF">
            <w:pPr>
              <w:widowControl/>
              <w:jc w:val="center"/>
              <w:rPr>
                <w:rFonts w:ascii="Calibri" w:hAnsi="Calibri"/>
                <w:bCs w:val="0"/>
                <w:color w:val="000000"/>
                <w:kern w:val="0"/>
                <w:sz w:val="22"/>
              </w:rPr>
            </w:pPr>
            <w:r w:rsidRPr="005B4CEF">
              <w:rPr>
                <w:bCs w:val="0"/>
                <w:color w:val="000000"/>
                <w:kern w:val="0"/>
                <w:sz w:val="22"/>
              </w:rPr>
              <w:t>94±3</w:t>
            </w:r>
          </w:p>
        </w:tc>
        <w:tc>
          <w:tcPr>
            <w:tcW w:w="992"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85±8</w:t>
            </w:r>
          </w:p>
        </w:tc>
        <w:tc>
          <w:tcPr>
            <w:tcW w:w="1985"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-13±4</w:t>
            </w:r>
          </w:p>
        </w:tc>
      </w:tr>
      <w:tr w:rsidR="0058382D" w:rsidRPr="005B4CEF" w:rsidTr="005B4CEF">
        <w:trPr>
          <w:trHeight w:val="283"/>
        </w:trPr>
        <w:tc>
          <w:tcPr>
            <w:tcW w:w="1843" w:type="dxa"/>
            <w:tcBorders>
              <w:top w:val="nil"/>
              <w:bottom w:val="nil"/>
            </w:tcBorders>
            <w:vAlign w:val="center"/>
          </w:tcPr>
          <w:p w:rsidR="0058382D" w:rsidRPr="005B4CEF" w:rsidRDefault="0058382D" w:rsidP="005B4CEF">
            <w:pPr>
              <w:widowControl/>
              <w:jc w:val="left"/>
              <w:rPr>
                <w:b/>
                <w:bCs w:val="0"/>
                <w:color w:val="000000"/>
                <w:kern w:val="0"/>
                <w:sz w:val="22"/>
              </w:rPr>
            </w:pPr>
            <w:r w:rsidRPr="005B4CEF">
              <w:rPr>
                <w:bCs w:val="0"/>
                <w:color w:val="000000"/>
                <w:kern w:val="0"/>
                <w:sz w:val="22"/>
              </w:rPr>
              <w:t>PFHpS</w:t>
            </w:r>
          </w:p>
        </w:tc>
        <w:tc>
          <w:tcPr>
            <w:tcW w:w="1656" w:type="dxa"/>
            <w:tcBorders>
              <w:top w:val="nil"/>
              <w:bottom w:val="nil"/>
            </w:tcBorders>
          </w:tcPr>
          <w:p w:rsidR="0058382D" w:rsidRPr="005B4CEF" w:rsidRDefault="0058382D" w:rsidP="005B4CEF">
            <w:pPr>
              <w:widowControl/>
              <w:jc w:val="center"/>
              <w:rPr>
                <w:bCs w:val="0"/>
                <w:color w:val="000000"/>
                <w:kern w:val="0"/>
                <w:sz w:val="22"/>
              </w:rPr>
            </w:pPr>
            <w:r w:rsidRPr="005B4CEF">
              <w:rPr>
                <w:bCs w:val="0"/>
                <w:color w:val="000000"/>
                <w:kern w:val="0"/>
                <w:sz w:val="22"/>
              </w:rPr>
              <w:t>0.005</w:t>
            </w:r>
          </w:p>
        </w:tc>
        <w:tc>
          <w:tcPr>
            <w:tcW w:w="1709"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0.017</w:t>
            </w:r>
          </w:p>
        </w:tc>
        <w:tc>
          <w:tcPr>
            <w:tcW w:w="2170"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976"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95±12</w:t>
            </w:r>
          </w:p>
        </w:tc>
        <w:tc>
          <w:tcPr>
            <w:tcW w:w="1002" w:type="dxa"/>
            <w:gridSpan w:val="2"/>
            <w:tcBorders>
              <w:top w:val="nil"/>
              <w:bottom w:val="nil"/>
            </w:tcBorders>
            <w:vAlign w:val="center"/>
          </w:tcPr>
          <w:p w:rsidR="0058382D" w:rsidRPr="005B4CEF" w:rsidRDefault="0058382D" w:rsidP="005B4CEF">
            <w:pPr>
              <w:widowControl/>
              <w:jc w:val="center"/>
              <w:rPr>
                <w:rFonts w:ascii="Calibri" w:hAnsi="Calibri"/>
                <w:bCs w:val="0"/>
                <w:color w:val="000000"/>
                <w:kern w:val="0"/>
                <w:sz w:val="22"/>
              </w:rPr>
            </w:pPr>
            <w:r w:rsidRPr="005B4CEF">
              <w:rPr>
                <w:bCs w:val="0"/>
                <w:color w:val="000000"/>
                <w:kern w:val="0"/>
                <w:sz w:val="22"/>
              </w:rPr>
              <w:t>106±13</w:t>
            </w:r>
          </w:p>
        </w:tc>
        <w:tc>
          <w:tcPr>
            <w:tcW w:w="992"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91±10</w:t>
            </w:r>
          </w:p>
        </w:tc>
        <w:tc>
          <w:tcPr>
            <w:tcW w:w="1985"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-12±4</w:t>
            </w:r>
          </w:p>
        </w:tc>
      </w:tr>
      <w:tr w:rsidR="0058382D" w:rsidRPr="005B4CEF" w:rsidTr="005B4CEF">
        <w:trPr>
          <w:trHeight w:val="283"/>
        </w:trPr>
        <w:tc>
          <w:tcPr>
            <w:tcW w:w="1843" w:type="dxa"/>
            <w:tcBorders>
              <w:top w:val="nil"/>
              <w:bottom w:val="nil"/>
            </w:tcBorders>
            <w:vAlign w:val="center"/>
          </w:tcPr>
          <w:p w:rsidR="0058382D" w:rsidRPr="005B4CEF" w:rsidRDefault="0058382D" w:rsidP="005B4CEF">
            <w:pPr>
              <w:widowControl/>
              <w:jc w:val="left"/>
              <w:rPr>
                <w:b/>
                <w:bCs w:val="0"/>
                <w:color w:val="000000"/>
                <w:kern w:val="0"/>
                <w:sz w:val="22"/>
              </w:rPr>
            </w:pPr>
            <w:bookmarkStart w:id="45" w:name="_Hlk456370842"/>
            <w:r w:rsidRPr="005B4CEF">
              <w:rPr>
                <w:bCs w:val="0"/>
                <w:color w:val="000000"/>
                <w:kern w:val="0"/>
                <w:sz w:val="22"/>
              </w:rPr>
              <w:t>PFOS</w:t>
            </w:r>
          </w:p>
        </w:tc>
        <w:tc>
          <w:tcPr>
            <w:tcW w:w="1656" w:type="dxa"/>
            <w:tcBorders>
              <w:top w:val="nil"/>
              <w:bottom w:val="nil"/>
            </w:tcBorders>
          </w:tcPr>
          <w:p w:rsidR="0058382D" w:rsidRPr="005B4CEF" w:rsidRDefault="0058382D" w:rsidP="005B4CEF">
            <w:pPr>
              <w:widowControl/>
              <w:jc w:val="center"/>
              <w:rPr>
                <w:bCs w:val="0"/>
                <w:color w:val="000000"/>
                <w:kern w:val="0"/>
                <w:sz w:val="22"/>
              </w:rPr>
            </w:pPr>
            <w:r w:rsidRPr="005B4CEF">
              <w:rPr>
                <w:bCs w:val="0"/>
                <w:color w:val="000000"/>
                <w:kern w:val="0"/>
                <w:sz w:val="22"/>
              </w:rPr>
              <w:t>0.010</w:t>
            </w:r>
          </w:p>
        </w:tc>
        <w:tc>
          <w:tcPr>
            <w:tcW w:w="1709"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0.032</w:t>
            </w:r>
          </w:p>
        </w:tc>
        <w:tc>
          <w:tcPr>
            <w:tcW w:w="2170"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976"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111±15</w:t>
            </w:r>
          </w:p>
        </w:tc>
        <w:tc>
          <w:tcPr>
            <w:tcW w:w="1002" w:type="dxa"/>
            <w:gridSpan w:val="2"/>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108±8</w:t>
            </w:r>
          </w:p>
        </w:tc>
        <w:tc>
          <w:tcPr>
            <w:tcW w:w="992"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100±12</w:t>
            </w:r>
          </w:p>
        </w:tc>
        <w:tc>
          <w:tcPr>
            <w:tcW w:w="1985"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-10±5</w:t>
            </w:r>
          </w:p>
        </w:tc>
      </w:tr>
      <w:tr w:rsidR="0058382D" w:rsidRPr="005B4CEF" w:rsidTr="005B4CEF">
        <w:trPr>
          <w:trHeight w:val="300"/>
        </w:trPr>
        <w:tc>
          <w:tcPr>
            <w:tcW w:w="1843" w:type="dxa"/>
            <w:tcBorders>
              <w:top w:val="nil"/>
              <w:bottom w:val="nil"/>
            </w:tcBorders>
            <w:vAlign w:val="center"/>
          </w:tcPr>
          <w:p w:rsidR="0058382D" w:rsidRPr="005B4CEF" w:rsidRDefault="0058382D" w:rsidP="005B4CEF">
            <w:pPr>
              <w:widowControl/>
              <w:jc w:val="left"/>
              <w:rPr>
                <w:b/>
                <w:bCs w:val="0"/>
                <w:color w:val="000000"/>
                <w:kern w:val="0"/>
                <w:sz w:val="22"/>
              </w:rPr>
            </w:pPr>
            <w:r w:rsidRPr="005B4CEF">
              <w:rPr>
                <w:bCs w:val="0"/>
                <w:color w:val="000000"/>
                <w:kern w:val="0"/>
                <w:sz w:val="22"/>
              </w:rPr>
              <w:t>PFOSA</w:t>
            </w:r>
          </w:p>
        </w:tc>
        <w:tc>
          <w:tcPr>
            <w:tcW w:w="1656" w:type="dxa"/>
            <w:tcBorders>
              <w:top w:val="nil"/>
              <w:bottom w:val="nil"/>
            </w:tcBorders>
          </w:tcPr>
          <w:p w:rsidR="0058382D" w:rsidRPr="005B4CEF" w:rsidRDefault="0058382D" w:rsidP="005B4CEF">
            <w:pPr>
              <w:widowControl/>
              <w:jc w:val="center"/>
              <w:rPr>
                <w:bCs w:val="0"/>
                <w:color w:val="000000"/>
                <w:kern w:val="0"/>
                <w:sz w:val="22"/>
              </w:rPr>
            </w:pPr>
            <w:r w:rsidRPr="005B4CEF">
              <w:rPr>
                <w:bCs w:val="0"/>
                <w:color w:val="000000"/>
                <w:kern w:val="0"/>
                <w:sz w:val="22"/>
              </w:rPr>
              <w:t>0.006</w:t>
            </w:r>
          </w:p>
        </w:tc>
        <w:tc>
          <w:tcPr>
            <w:tcW w:w="1709"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0.020</w:t>
            </w:r>
          </w:p>
        </w:tc>
        <w:tc>
          <w:tcPr>
            <w:tcW w:w="2170"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976"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76±6</w:t>
            </w:r>
          </w:p>
        </w:tc>
        <w:tc>
          <w:tcPr>
            <w:tcW w:w="1002" w:type="dxa"/>
            <w:gridSpan w:val="2"/>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97±12</w:t>
            </w:r>
          </w:p>
        </w:tc>
        <w:tc>
          <w:tcPr>
            <w:tcW w:w="992"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87±2</w:t>
            </w:r>
          </w:p>
        </w:tc>
        <w:tc>
          <w:tcPr>
            <w:tcW w:w="1985"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-2±4</w:t>
            </w:r>
          </w:p>
        </w:tc>
      </w:tr>
      <w:tr w:rsidR="0058382D" w:rsidRPr="005B4CEF" w:rsidTr="005B4CEF">
        <w:trPr>
          <w:trHeight w:val="300"/>
        </w:trPr>
        <w:tc>
          <w:tcPr>
            <w:tcW w:w="1843" w:type="dxa"/>
            <w:tcBorders>
              <w:top w:val="nil"/>
              <w:bottom w:val="nil"/>
            </w:tcBorders>
            <w:vAlign w:val="center"/>
          </w:tcPr>
          <w:p w:rsidR="0058382D" w:rsidRPr="005B4CEF" w:rsidRDefault="0058382D" w:rsidP="005B4CEF">
            <w:pPr>
              <w:widowControl/>
              <w:jc w:val="left"/>
              <w:rPr>
                <w:b/>
                <w:bCs w:val="0"/>
                <w:color w:val="000000"/>
                <w:kern w:val="0"/>
                <w:sz w:val="22"/>
              </w:rPr>
            </w:pPr>
            <w:r w:rsidRPr="005B4CEF">
              <w:rPr>
                <w:bCs w:val="0"/>
                <w:color w:val="000000"/>
                <w:kern w:val="0"/>
                <w:sz w:val="22"/>
              </w:rPr>
              <w:t>FOSAA</w:t>
            </w:r>
          </w:p>
        </w:tc>
        <w:tc>
          <w:tcPr>
            <w:tcW w:w="1656" w:type="dxa"/>
            <w:tcBorders>
              <w:top w:val="nil"/>
              <w:bottom w:val="nil"/>
            </w:tcBorders>
          </w:tcPr>
          <w:p w:rsidR="0058382D" w:rsidRPr="005B4CEF" w:rsidRDefault="0058382D" w:rsidP="005B4CEF">
            <w:pPr>
              <w:widowControl/>
              <w:jc w:val="center"/>
              <w:rPr>
                <w:bCs w:val="0"/>
                <w:color w:val="000000"/>
                <w:kern w:val="0"/>
                <w:sz w:val="22"/>
              </w:rPr>
            </w:pPr>
            <w:r w:rsidRPr="005B4CEF">
              <w:rPr>
                <w:bCs w:val="0"/>
                <w:color w:val="000000"/>
                <w:kern w:val="0"/>
                <w:sz w:val="22"/>
              </w:rPr>
              <w:t>0.021</w:t>
            </w:r>
          </w:p>
        </w:tc>
        <w:tc>
          <w:tcPr>
            <w:tcW w:w="1709"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0.070</w:t>
            </w:r>
          </w:p>
        </w:tc>
        <w:tc>
          <w:tcPr>
            <w:tcW w:w="2170"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976"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68±7</w:t>
            </w:r>
          </w:p>
        </w:tc>
        <w:tc>
          <w:tcPr>
            <w:tcW w:w="1002" w:type="dxa"/>
            <w:gridSpan w:val="2"/>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57±3</w:t>
            </w:r>
          </w:p>
        </w:tc>
        <w:tc>
          <w:tcPr>
            <w:tcW w:w="992"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55±8</w:t>
            </w:r>
          </w:p>
        </w:tc>
        <w:tc>
          <w:tcPr>
            <w:tcW w:w="1985"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-13±1</w:t>
            </w:r>
          </w:p>
        </w:tc>
      </w:tr>
      <w:tr w:rsidR="0058382D" w:rsidRPr="005B4CEF" w:rsidTr="005B4CEF">
        <w:trPr>
          <w:trHeight w:val="300"/>
        </w:trPr>
        <w:tc>
          <w:tcPr>
            <w:tcW w:w="1843" w:type="dxa"/>
            <w:tcBorders>
              <w:top w:val="nil"/>
              <w:bottom w:val="nil"/>
            </w:tcBorders>
            <w:vAlign w:val="center"/>
          </w:tcPr>
          <w:p w:rsidR="0058382D" w:rsidRPr="005B4CEF" w:rsidRDefault="0058382D" w:rsidP="005B4CEF">
            <w:pPr>
              <w:widowControl/>
              <w:jc w:val="left"/>
              <w:rPr>
                <w:b/>
                <w:bCs w:val="0"/>
                <w:color w:val="000000"/>
                <w:kern w:val="0"/>
                <w:sz w:val="22"/>
              </w:rPr>
            </w:pPr>
            <w:r w:rsidRPr="005B4CEF">
              <w:rPr>
                <w:bCs w:val="0"/>
                <w:color w:val="000000"/>
                <w:kern w:val="0"/>
                <w:sz w:val="22"/>
              </w:rPr>
              <w:t>EtFOSA</w:t>
            </w:r>
          </w:p>
        </w:tc>
        <w:tc>
          <w:tcPr>
            <w:tcW w:w="1656" w:type="dxa"/>
            <w:tcBorders>
              <w:top w:val="nil"/>
              <w:bottom w:val="nil"/>
            </w:tcBorders>
          </w:tcPr>
          <w:p w:rsidR="0058382D" w:rsidRPr="005B4CEF" w:rsidRDefault="0058382D" w:rsidP="005B4CEF">
            <w:pPr>
              <w:widowControl/>
              <w:jc w:val="center"/>
              <w:rPr>
                <w:bCs w:val="0"/>
                <w:color w:val="000000"/>
                <w:kern w:val="0"/>
                <w:sz w:val="22"/>
              </w:rPr>
            </w:pPr>
            <w:r w:rsidRPr="005B4CEF">
              <w:rPr>
                <w:bCs w:val="0"/>
                <w:color w:val="000000"/>
                <w:kern w:val="0"/>
                <w:sz w:val="22"/>
              </w:rPr>
              <w:t>0.001</w:t>
            </w:r>
          </w:p>
        </w:tc>
        <w:tc>
          <w:tcPr>
            <w:tcW w:w="1709"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0.003</w:t>
            </w:r>
          </w:p>
        </w:tc>
        <w:tc>
          <w:tcPr>
            <w:tcW w:w="2170"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976"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62±3</w:t>
            </w:r>
          </w:p>
        </w:tc>
        <w:tc>
          <w:tcPr>
            <w:tcW w:w="1002" w:type="dxa"/>
            <w:gridSpan w:val="2"/>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64±3</w:t>
            </w:r>
          </w:p>
        </w:tc>
        <w:tc>
          <w:tcPr>
            <w:tcW w:w="992"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55±4</w:t>
            </w:r>
          </w:p>
        </w:tc>
        <w:tc>
          <w:tcPr>
            <w:tcW w:w="1985"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-12±3</w:t>
            </w:r>
          </w:p>
        </w:tc>
      </w:tr>
      <w:tr w:rsidR="0058382D" w:rsidRPr="005B4CEF" w:rsidTr="005B4CEF">
        <w:trPr>
          <w:trHeight w:val="300"/>
        </w:trPr>
        <w:tc>
          <w:tcPr>
            <w:tcW w:w="1843" w:type="dxa"/>
            <w:tcBorders>
              <w:top w:val="nil"/>
              <w:bottom w:val="nil"/>
            </w:tcBorders>
            <w:vAlign w:val="center"/>
          </w:tcPr>
          <w:p w:rsidR="0058382D" w:rsidRPr="005B4CEF" w:rsidRDefault="0058382D" w:rsidP="005B4CEF">
            <w:pPr>
              <w:widowControl/>
              <w:jc w:val="left"/>
              <w:rPr>
                <w:b/>
                <w:bCs w:val="0"/>
                <w:color w:val="000000"/>
                <w:kern w:val="0"/>
                <w:sz w:val="22"/>
              </w:rPr>
            </w:pPr>
            <w:r w:rsidRPr="005B4CEF">
              <w:rPr>
                <w:bCs w:val="0"/>
                <w:color w:val="000000"/>
                <w:kern w:val="0"/>
                <w:sz w:val="22"/>
              </w:rPr>
              <w:t>EtFOSAA</w:t>
            </w:r>
          </w:p>
        </w:tc>
        <w:tc>
          <w:tcPr>
            <w:tcW w:w="1656" w:type="dxa"/>
            <w:tcBorders>
              <w:top w:val="nil"/>
              <w:bottom w:val="nil"/>
            </w:tcBorders>
          </w:tcPr>
          <w:p w:rsidR="0058382D" w:rsidRPr="005B4CEF" w:rsidRDefault="0058382D" w:rsidP="005B4CEF">
            <w:pPr>
              <w:widowControl/>
              <w:jc w:val="center"/>
              <w:rPr>
                <w:bCs w:val="0"/>
                <w:color w:val="000000"/>
                <w:kern w:val="0"/>
                <w:sz w:val="22"/>
              </w:rPr>
            </w:pPr>
            <w:r w:rsidRPr="005B4CEF">
              <w:rPr>
                <w:bCs w:val="0"/>
                <w:color w:val="000000"/>
                <w:kern w:val="0"/>
                <w:sz w:val="22"/>
              </w:rPr>
              <w:t>0.010</w:t>
            </w:r>
          </w:p>
        </w:tc>
        <w:tc>
          <w:tcPr>
            <w:tcW w:w="1709"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0.033</w:t>
            </w:r>
          </w:p>
        </w:tc>
        <w:tc>
          <w:tcPr>
            <w:tcW w:w="2170"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976"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68±13</w:t>
            </w:r>
          </w:p>
        </w:tc>
        <w:tc>
          <w:tcPr>
            <w:tcW w:w="1002" w:type="dxa"/>
            <w:gridSpan w:val="2"/>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79±7</w:t>
            </w:r>
          </w:p>
        </w:tc>
        <w:tc>
          <w:tcPr>
            <w:tcW w:w="992"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78±14</w:t>
            </w:r>
          </w:p>
        </w:tc>
        <w:tc>
          <w:tcPr>
            <w:tcW w:w="1985"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-9±4</w:t>
            </w:r>
          </w:p>
        </w:tc>
      </w:tr>
      <w:tr w:rsidR="0058382D" w:rsidRPr="005B4CEF" w:rsidTr="005B4CEF">
        <w:trPr>
          <w:trHeight w:val="300"/>
        </w:trPr>
        <w:tc>
          <w:tcPr>
            <w:tcW w:w="1843" w:type="dxa"/>
            <w:tcBorders>
              <w:top w:val="nil"/>
              <w:bottom w:val="nil"/>
            </w:tcBorders>
            <w:vAlign w:val="center"/>
          </w:tcPr>
          <w:p w:rsidR="0058382D" w:rsidRPr="005B4CEF" w:rsidRDefault="0058382D" w:rsidP="005B4CEF">
            <w:pPr>
              <w:widowControl/>
              <w:jc w:val="left"/>
              <w:rPr>
                <w:b/>
                <w:bCs w:val="0"/>
                <w:color w:val="000000"/>
                <w:kern w:val="0"/>
                <w:sz w:val="22"/>
              </w:rPr>
            </w:pPr>
            <w:r w:rsidRPr="005B4CEF">
              <w:rPr>
                <w:bCs w:val="0"/>
                <w:color w:val="000000"/>
                <w:kern w:val="0"/>
                <w:sz w:val="22"/>
              </w:rPr>
              <w:t>EtFOSE</w:t>
            </w:r>
          </w:p>
        </w:tc>
        <w:tc>
          <w:tcPr>
            <w:tcW w:w="1656" w:type="dxa"/>
            <w:tcBorders>
              <w:top w:val="nil"/>
              <w:bottom w:val="nil"/>
            </w:tcBorders>
          </w:tcPr>
          <w:p w:rsidR="0058382D" w:rsidRPr="005B4CEF" w:rsidRDefault="0058382D" w:rsidP="005B4CEF">
            <w:pPr>
              <w:widowControl/>
              <w:jc w:val="center"/>
              <w:rPr>
                <w:bCs w:val="0"/>
                <w:color w:val="000000"/>
                <w:kern w:val="0"/>
                <w:sz w:val="22"/>
              </w:rPr>
            </w:pPr>
            <w:r w:rsidRPr="005B4CEF">
              <w:rPr>
                <w:bCs w:val="0"/>
                <w:color w:val="000000"/>
                <w:kern w:val="0"/>
                <w:sz w:val="22"/>
              </w:rPr>
              <w:t>0.010</w:t>
            </w:r>
          </w:p>
        </w:tc>
        <w:tc>
          <w:tcPr>
            <w:tcW w:w="1709"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0.033</w:t>
            </w:r>
          </w:p>
        </w:tc>
        <w:tc>
          <w:tcPr>
            <w:tcW w:w="2170"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976"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66±12</w:t>
            </w:r>
          </w:p>
        </w:tc>
        <w:tc>
          <w:tcPr>
            <w:tcW w:w="1002" w:type="dxa"/>
            <w:gridSpan w:val="2"/>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71±12</w:t>
            </w:r>
          </w:p>
        </w:tc>
        <w:tc>
          <w:tcPr>
            <w:tcW w:w="992"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75±6</w:t>
            </w:r>
          </w:p>
        </w:tc>
        <w:tc>
          <w:tcPr>
            <w:tcW w:w="1985"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-13±4</w:t>
            </w:r>
          </w:p>
        </w:tc>
      </w:tr>
      <w:tr w:rsidR="0058382D" w:rsidRPr="005B4CEF" w:rsidTr="005B4CEF">
        <w:trPr>
          <w:trHeight w:val="300"/>
        </w:trPr>
        <w:tc>
          <w:tcPr>
            <w:tcW w:w="1843" w:type="dxa"/>
            <w:tcBorders>
              <w:top w:val="nil"/>
              <w:bottom w:val="nil"/>
            </w:tcBorders>
            <w:vAlign w:val="center"/>
          </w:tcPr>
          <w:p w:rsidR="0058382D" w:rsidRPr="005B4CEF" w:rsidRDefault="0058382D" w:rsidP="005B4CEF">
            <w:pPr>
              <w:widowControl/>
              <w:jc w:val="left"/>
              <w:rPr>
                <w:b/>
                <w:bCs w:val="0"/>
                <w:color w:val="000000"/>
                <w:kern w:val="0"/>
                <w:sz w:val="22"/>
              </w:rPr>
            </w:pPr>
            <w:r w:rsidRPr="005B4CEF">
              <w:rPr>
                <w:bCs w:val="0"/>
                <w:color w:val="000000"/>
                <w:kern w:val="0"/>
                <w:sz w:val="22"/>
              </w:rPr>
              <w:t>SAmPAP diester</w:t>
            </w:r>
          </w:p>
        </w:tc>
        <w:tc>
          <w:tcPr>
            <w:tcW w:w="1656"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0.027</w:t>
            </w:r>
          </w:p>
        </w:tc>
        <w:tc>
          <w:tcPr>
            <w:tcW w:w="1709"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0.090</w:t>
            </w:r>
          </w:p>
        </w:tc>
        <w:tc>
          <w:tcPr>
            <w:tcW w:w="2170" w:type="dxa"/>
            <w:tcBorders>
              <w:top w:val="nil"/>
              <w:bottom w:val="nil"/>
            </w:tcBorders>
            <w:vAlign w:val="center"/>
          </w:tcPr>
          <w:p w:rsidR="0058382D" w:rsidRPr="005B4CEF" w:rsidRDefault="0058382D" w:rsidP="005B4CEF">
            <w:pPr>
              <w:widowControl/>
              <w:jc w:val="center"/>
              <w:rPr>
                <w:bCs w:val="0"/>
                <w:color w:val="000000"/>
                <w:kern w:val="0"/>
                <w:sz w:val="22"/>
              </w:rPr>
            </w:pPr>
            <w:bookmarkStart w:id="46" w:name="OLE_LINK92"/>
            <w:bookmarkStart w:id="47" w:name="OLE_LINK93"/>
            <w:r w:rsidRPr="005B4CEF">
              <w:rPr>
                <w:bCs w:val="0"/>
                <w:color w:val="000000"/>
                <w:kern w:val="0"/>
                <w:sz w:val="22"/>
              </w:rPr>
              <w:t>0.046±0.009</w:t>
            </w:r>
            <w:bookmarkEnd w:id="46"/>
            <w:bookmarkEnd w:id="47"/>
          </w:p>
        </w:tc>
        <w:tc>
          <w:tcPr>
            <w:tcW w:w="976"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100±21</w:t>
            </w:r>
          </w:p>
        </w:tc>
        <w:tc>
          <w:tcPr>
            <w:tcW w:w="1002" w:type="dxa"/>
            <w:gridSpan w:val="2"/>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97±26</w:t>
            </w:r>
          </w:p>
        </w:tc>
        <w:tc>
          <w:tcPr>
            <w:tcW w:w="992"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127±26</w:t>
            </w:r>
          </w:p>
        </w:tc>
        <w:tc>
          <w:tcPr>
            <w:tcW w:w="1985" w:type="dxa"/>
            <w:tcBorders>
              <w:top w:val="nil"/>
              <w:bottom w:val="nil"/>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-8±4</w:t>
            </w:r>
          </w:p>
        </w:tc>
      </w:tr>
      <w:tr w:rsidR="0058382D" w:rsidRPr="005B4CEF" w:rsidTr="005B4CEF">
        <w:trPr>
          <w:trHeight w:val="351"/>
        </w:trPr>
        <w:tc>
          <w:tcPr>
            <w:tcW w:w="1843" w:type="dxa"/>
            <w:tcBorders>
              <w:top w:val="nil"/>
              <w:bottom w:val="single" w:sz="4" w:space="0" w:color="auto"/>
            </w:tcBorders>
            <w:vAlign w:val="center"/>
          </w:tcPr>
          <w:p w:rsidR="0058382D" w:rsidRPr="005B4CEF" w:rsidRDefault="0058382D" w:rsidP="005B4CEF">
            <w:pPr>
              <w:widowControl/>
              <w:jc w:val="left"/>
              <w:rPr>
                <w:b/>
                <w:bCs w:val="0"/>
                <w:color w:val="000000"/>
                <w:kern w:val="0"/>
                <w:sz w:val="22"/>
              </w:rPr>
            </w:pPr>
            <w:r w:rsidRPr="005B4CEF">
              <w:rPr>
                <w:bCs w:val="0"/>
                <w:color w:val="000000"/>
                <w:kern w:val="0"/>
                <w:sz w:val="22"/>
              </w:rPr>
              <w:t>SAmPAP triester</w:t>
            </w:r>
          </w:p>
        </w:tc>
        <w:tc>
          <w:tcPr>
            <w:tcW w:w="1656" w:type="dxa"/>
            <w:tcBorders>
              <w:top w:val="nil"/>
              <w:bottom w:val="single" w:sz="4" w:space="0" w:color="auto"/>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0.024</w:t>
            </w:r>
          </w:p>
        </w:tc>
        <w:tc>
          <w:tcPr>
            <w:tcW w:w="1709" w:type="dxa"/>
            <w:tcBorders>
              <w:top w:val="nil"/>
              <w:bottom w:val="single" w:sz="4" w:space="0" w:color="auto"/>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0.080</w:t>
            </w:r>
          </w:p>
        </w:tc>
        <w:tc>
          <w:tcPr>
            <w:tcW w:w="2170" w:type="dxa"/>
            <w:tcBorders>
              <w:top w:val="nil"/>
              <w:bottom w:val="single" w:sz="4" w:space="0" w:color="auto"/>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0.019±0.008</w:t>
            </w:r>
          </w:p>
        </w:tc>
        <w:tc>
          <w:tcPr>
            <w:tcW w:w="976" w:type="dxa"/>
            <w:tcBorders>
              <w:top w:val="nil"/>
              <w:bottom w:val="single" w:sz="4" w:space="0" w:color="auto"/>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93±9</w:t>
            </w:r>
          </w:p>
        </w:tc>
        <w:tc>
          <w:tcPr>
            <w:tcW w:w="1002" w:type="dxa"/>
            <w:gridSpan w:val="2"/>
            <w:tcBorders>
              <w:top w:val="nil"/>
              <w:bottom w:val="single" w:sz="4" w:space="0" w:color="auto"/>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93±14</w:t>
            </w:r>
          </w:p>
        </w:tc>
        <w:tc>
          <w:tcPr>
            <w:tcW w:w="992" w:type="dxa"/>
            <w:tcBorders>
              <w:top w:val="nil"/>
              <w:bottom w:val="single" w:sz="4" w:space="0" w:color="auto"/>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85±12</w:t>
            </w:r>
          </w:p>
        </w:tc>
        <w:tc>
          <w:tcPr>
            <w:tcW w:w="1985" w:type="dxa"/>
            <w:tcBorders>
              <w:top w:val="nil"/>
              <w:bottom w:val="single" w:sz="4" w:space="0" w:color="auto"/>
            </w:tcBorders>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-3±2</w:t>
            </w:r>
          </w:p>
        </w:tc>
      </w:tr>
      <w:bookmarkEnd w:id="45"/>
    </w:tbl>
    <w:p w:rsidR="0058382D" w:rsidRDefault="0058382D" w:rsidP="00A42A6A">
      <w:pPr>
        <w:widowControl/>
        <w:suppressLineNumbers/>
        <w:jc w:val="left"/>
        <w:rPr>
          <w:b/>
          <w:kern w:val="0"/>
          <w:szCs w:val="24"/>
        </w:rPr>
      </w:pPr>
      <w:r>
        <w:rPr>
          <w:b/>
          <w:kern w:val="0"/>
          <w:szCs w:val="24"/>
        </w:rPr>
        <w:br w:type="page"/>
      </w:r>
    </w:p>
    <w:p w:rsidR="0058382D" w:rsidRDefault="0058382D" w:rsidP="00A42A6A">
      <w:pPr>
        <w:widowControl/>
        <w:suppressLineNumbers/>
        <w:jc w:val="left"/>
        <w:outlineLvl w:val="0"/>
        <w:rPr>
          <w:b/>
          <w:kern w:val="0"/>
          <w:szCs w:val="24"/>
        </w:rPr>
      </w:pPr>
      <w:r w:rsidRPr="00B47EDF">
        <w:rPr>
          <w:b/>
          <w:kern w:val="0"/>
          <w:szCs w:val="24"/>
        </w:rPr>
        <w:t xml:space="preserve">Table </w:t>
      </w:r>
      <w:r>
        <w:rPr>
          <w:b/>
          <w:kern w:val="0"/>
          <w:szCs w:val="24"/>
        </w:rPr>
        <w:t>S3</w:t>
      </w:r>
    </w:p>
    <w:p w:rsidR="0058382D" w:rsidRDefault="0058382D" w:rsidP="00BB0D34">
      <w:pPr>
        <w:widowControl/>
        <w:suppressLineNumbers/>
        <w:jc w:val="left"/>
        <w:rPr>
          <w:kern w:val="0"/>
          <w:szCs w:val="24"/>
        </w:rPr>
      </w:pPr>
      <w:r>
        <w:rPr>
          <w:kern w:val="0"/>
          <w:szCs w:val="24"/>
        </w:rPr>
        <w:t xml:space="preserve">TOC (g/kg dw) and </w:t>
      </w:r>
      <w:r>
        <w:rPr>
          <w:noProof/>
          <w:szCs w:val="24"/>
        </w:rPr>
        <w:t>c</w:t>
      </w:r>
      <w:r w:rsidRPr="009F1D9E">
        <w:rPr>
          <w:noProof/>
          <w:szCs w:val="24"/>
        </w:rPr>
        <w:t>oncentration</w:t>
      </w:r>
      <w:r>
        <w:rPr>
          <w:noProof/>
          <w:szCs w:val="24"/>
        </w:rPr>
        <w:t xml:space="preserve"> </w:t>
      </w:r>
      <w:r>
        <w:rPr>
          <w:kern w:val="0"/>
          <w:szCs w:val="24"/>
        </w:rPr>
        <w:t>(ng/g dw)</w:t>
      </w:r>
      <w:r w:rsidRPr="009F1D9E">
        <w:rPr>
          <w:noProof/>
          <w:szCs w:val="24"/>
        </w:rPr>
        <w:t xml:space="preserve"> of PFCs </w:t>
      </w:r>
      <w:r>
        <w:rPr>
          <w:noProof/>
          <w:szCs w:val="24"/>
        </w:rPr>
        <w:t>in</w:t>
      </w:r>
      <w:r w:rsidRPr="009F1D9E">
        <w:rPr>
          <w:noProof/>
          <w:szCs w:val="24"/>
        </w:rPr>
        <w:t xml:space="preserve"> sediment samples</w:t>
      </w:r>
      <w:r>
        <w:rPr>
          <w:kern w:val="0"/>
          <w:szCs w:val="24"/>
        </w:rPr>
        <w:t>.</w:t>
      </w:r>
    </w:p>
    <w:tbl>
      <w:tblPr>
        <w:tblW w:w="10926" w:type="dxa"/>
        <w:tblBorders>
          <w:top w:val="single" w:sz="4" w:space="0" w:color="auto"/>
          <w:bottom w:val="single" w:sz="4" w:space="0" w:color="auto"/>
        </w:tblBorders>
        <w:tblLook w:val="00A0"/>
      </w:tblPr>
      <w:tblGrid>
        <w:gridCol w:w="546"/>
        <w:gridCol w:w="1548"/>
        <w:gridCol w:w="889"/>
        <w:gridCol w:w="889"/>
        <w:gridCol w:w="780"/>
        <w:gridCol w:w="779"/>
        <w:gridCol w:w="779"/>
        <w:gridCol w:w="1048"/>
        <w:gridCol w:w="1048"/>
        <w:gridCol w:w="1048"/>
        <w:gridCol w:w="1011"/>
        <w:gridCol w:w="852"/>
        <w:gridCol w:w="852"/>
        <w:gridCol w:w="742"/>
      </w:tblGrid>
      <w:tr w:rsidR="0058382D" w:rsidRPr="005B4CEF" w:rsidTr="005B4CEF">
        <w:trPr>
          <w:trHeight w:val="270"/>
        </w:trPr>
        <w:tc>
          <w:tcPr>
            <w:tcW w:w="546" w:type="dxa"/>
            <w:tcBorders>
              <w:top w:val="single" w:sz="4" w:space="0" w:color="auto"/>
              <w:bottom w:val="single" w:sz="4" w:space="0" w:color="auto"/>
            </w:tcBorders>
            <w:noWrap/>
            <w:vAlign w:val="center"/>
          </w:tcPr>
          <w:p w:rsidR="0058382D" w:rsidRPr="005B4CEF" w:rsidRDefault="0058382D" w:rsidP="005B4CEF">
            <w:pPr>
              <w:widowControl/>
              <w:jc w:val="center"/>
              <w:rPr>
                <w:bCs w:val="0"/>
                <w:color w:val="000000"/>
                <w:kern w:val="0"/>
                <w:sz w:val="22"/>
              </w:rPr>
            </w:pPr>
            <w:r w:rsidRPr="005B4CEF">
              <w:rPr>
                <w:kern w:val="0"/>
                <w:szCs w:val="24"/>
              </w:rPr>
              <w:br w:type="page"/>
            </w:r>
            <w:r w:rsidRPr="005B4CEF">
              <w:rPr>
                <w:bCs w:val="0"/>
                <w:color w:val="000000"/>
                <w:kern w:val="0"/>
                <w:sz w:val="22"/>
              </w:rPr>
              <w:t>No.</w:t>
            </w:r>
          </w:p>
        </w:tc>
        <w:tc>
          <w:tcPr>
            <w:tcW w:w="780" w:type="dxa"/>
            <w:tcBorders>
              <w:top w:val="single" w:sz="4" w:space="0" w:color="auto"/>
              <w:bottom w:val="single" w:sz="4" w:space="0" w:color="auto"/>
            </w:tcBorders>
            <w:vAlign w:val="center"/>
          </w:tcPr>
          <w:p w:rsidR="0058382D" w:rsidRPr="005B4CEF" w:rsidRDefault="0058382D" w:rsidP="005B4CEF">
            <w:pPr>
              <w:widowControl/>
              <w:jc w:val="center"/>
              <w:rPr>
                <w:bCs w:val="0"/>
                <w:color w:val="000000"/>
                <w:sz w:val="22"/>
              </w:rPr>
            </w:pPr>
            <w:r w:rsidRPr="005B4CEF">
              <w:rPr>
                <w:color w:val="000000"/>
                <w:sz w:val="22"/>
              </w:rPr>
              <w:t>TOC in sediment(g/kg)</w:t>
            </w:r>
          </w:p>
        </w:tc>
        <w:tc>
          <w:tcPr>
            <w:tcW w:w="780" w:type="dxa"/>
            <w:tcBorders>
              <w:top w:val="single" w:sz="4" w:space="0" w:color="auto"/>
              <w:bottom w:val="single" w:sz="4" w:space="0" w:color="auto"/>
            </w:tcBorders>
            <w:noWrap/>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PFHxA</w:t>
            </w:r>
          </w:p>
        </w:tc>
        <w:tc>
          <w:tcPr>
            <w:tcW w:w="780" w:type="dxa"/>
            <w:tcBorders>
              <w:top w:val="single" w:sz="4" w:space="0" w:color="auto"/>
              <w:bottom w:val="single" w:sz="4" w:space="0" w:color="auto"/>
            </w:tcBorders>
            <w:noWrap/>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PFHpA</w:t>
            </w:r>
          </w:p>
        </w:tc>
        <w:tc>
          <w:tcPr>
            <w:tcW w:w="780" w:type="dxa"/>
            <w:tcBorders>
              <w:top w:val="single" w:sz="4" w:space="0" w:color="auto"/>
              <w:bottom w:val="single" w:sz="4" w:space="0" w:color="auto"/>
            </w:tcBorders>
            <w:noWrap/>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PFOA</w:t>
            </w:r>
          </w:p>
        </w:tc>
        <w:tc>
          <w:tcPr>
            <w:tcW w:w="660" w:type="dxa"/>
            <w:tcBorders>
              <w:top w:val="single" w:sz="4" w:space="0" w:color="auto"/>
              <w:bottom w:val="single" w:sz="4" w:space="0" w:color="auto"/>
            </w:tcBorders>
            <w:noWrap/>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PFNA</w:t>
            </w:r>
          </w:p>
        </w:tc>
        <w:tc>
          <w:tcPr>
            <w:tcW w:w="660" w:type="dxa"/>
            <w:tcBorders>
              <w:top w:val="single" w:sz="4" w:space="0" w:color="auto"/>
              <w:bottom w:val="single" w:sz="4" w:space="0" w:color="auto"/>
            </w:tcBorders>
            <w:noWrap/>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PFDA</w:t>
            </w:r>
          </w:p>
        </w:tc>
        <w:tc>
          <w:tcPr>
            <w:tcW w:w="900" w:type="dxa"/>
            <w:tcBorders>
              <w:top w:val="single" w:sz="4" w:space="0" w:color="auto"/>
              <w:bottom w:val="single" w:sz="4" w:space="0" w:color="auto"/>
            </w:tcBorders>
            <w:noWrap/>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PFUnDA</w:t>
            </w:r>
          </w:p>
        </w:tc>
        <w:tc>
          <w:tcPr>
            <w:tcW w:w="900" w:type="dxa"/>
            <w:tcBorders>
              <w:top w:val="single" w:sz="4" w:space="0" w:color="auto"/>
              <w:bottom w:val="single" w:sz="4" w:space="0" w:color="auto"/>
            </w:tcBorders>
            <w:noWrap/>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PFDoDA</w:t>
            </w:r>
          </w:p>
        </w:tc>
        <w:tc>
          <w:tcPr>
            <w:tcW w:w="1020" w:type="dxa"/>
            <w:tcBorders>
              <w:top w:val="single" w:sz="4" w:space="0" w:color="auto"/>
              <w:bottom w:val="single" w:sz="4" w:space="0" w:color="auto"/>
            </w:tcBorders>
            <w:noWrap/>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PFTriDA</w:t>
            </w:r>
          </w:p>
        </w:tc>
        <w:tc>
          <w:tcPr>
            <w:tcW w:w="900" w:type="dxa"/>
            <w:tcBorders>
              <w:top w:val="single" w:sz="4" w:space="0" w:color="auto"/>
              <w:bottom w:val="single" w:sz="4" w:space="0" w:color="auto"/>
            </w:tcBorders>
            <w:noWrap/>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PFTeDA</w:t>
            </w:r>
          </w:p>
        </w:tc>
        <w:tc>
          <w:tcPr>
            <w:tcW w:w="780" w:type="dxa"/>
            <w:tcBorders>
              <w:top w:val="single" w:sz="4" w:space="0" w:color="auto"/>
              <w:bottom w:val="single" w:sz="4" w:space="0" w:color="auto"/>
            </w:tcBorders>
            <w:noWrap/>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PFHxS</w:t>
            </w:r>
          </w:p>
        </w:tc>
        <w:tc>
          <w:tcPr>
            <w:tcW w:w="780" w:type="dxa"/>
            <w:tcBorders>
              <w:top w:val="single" w:sz="4" w:space="0" w:color="auto"/>
              <w:bottom w:val="single" w:sz="4" w:space="0" w:color="auto"/>
            </w:tcBorders>
            <w:noWrap/>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PFHpS</w:t>
            </w:r>
          </w:p>
        </w:tc>
        <w:tc>
          <w:tcPr>
            <w:tcW w:w="660" w:type="dxa"/>
            <w:tcBorders>
              <w:top w:val="single" w:sz="4" w:space="0" w:color="auto"/>
              <w:bottom w:val="single" w:sz="4" w:space="0" w:color="auto"/>
            </w:tcBorders>
            <w:noWrap/>
            <w:vAlign w:val="center"/>
          </w:tcPr>
          <w:p w:rsidR="0058382D" w:rsidRPr="005B4CEF" w:rsidRDefault="0058382D" w:rsidP="005B4CEF">
            <w:pPr>
              <w:widowControl/>
              <w:jc w:val="center"/>
              <w:rPr>
                <w:bCs w:val="0"/>
                <w:color w:val="000000"/>
                <w:kern w:val="0"/>
                <w:sz w:val="22"/>
              </w:rPr>
            </w:pPr>
            <w:r w:rsidRPr="005B4CEF">
              <w:rPr>
                <w:bCs w:val="0"/>
                <w:color w:val="000000"/>
                <w:kern w:val="0"/>
                <w:sz w:val="22"/>
              </w:rPr>
              <w:t>PFOS</w:t>
            </w:r>
          </w:p>
        </w:tc>
      </w:tr>
      <w:tr w:rsidR="0058382D" w:rsidRPr="005B4CEF" w:rsidTr="005B4CEF">
        <w:trPr>
          <w:trHeight w:val="270"/>
        </w:trPr>
        <w:tc>
          <w:tcPr>
            <w:tcW w:w="546" w:type="dxa"/>
            <w:tcBorders>
              <w:top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1</w:t>
            </w:r>
          </w:p>
        </w:tc>
        <w:tc>
          <w:tcPr>
            <w:tcW w:w="780" w:type="dxa"/>
            <w:tcBorders>
              <w:top w:val="single" w:sz="4" w:space="0" w:color="auto"/>
            </w:tcBorders>
            <w:vAlign w:val="bottom"/>
          </w:tcPr>
          <w:p w:rsidR="0058382D" w:rsidRPr="005B4CEF" w:rsidRDefault="0058382D" w:rsidP="005B4CEF">
            <w:pPr>
              <w:jc w:val="center"/>
              <w:rPr>
                <w:color w:val="000000"/>
                <w:sz w:val="22"/>
              </w:rPr>
            </w:pPr>
            <w:r w:rsidRPr="005B4CEF">
              <w:rPr>
                <w:color w:val="000000"/>
                <w:sz w:val="22"/>
              </w:rPr>
              <w:t>7.78</w:t>
            </w:r>
          </w:p>
        </w:tc>
        <w:tc>
          <w:tcPr>
            <w:tcW w:w="780" w:type="dxa"/>
            <w:tcBorders>
              <w:top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tcBorders>
              <w:top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tcBorders>
              <w:top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0.51</w:t>
            </w:r>
          </w:p>
        </w:tc>
        <w:tc>
          <w:tcPr>
            <w:tcW w:w="660" w:type="dxa"/>
            <w:tcBorders>
              <w:top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tcBorders>
              <w:top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1.21</w:t>
            </w:r>
          </w:p>
        </w:tc>
        <w:tc>
          <w:tcPr>
            <w:tcW w:w="900" w:type="dxa"/>
            <w:tcBorders>
              <w:top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0.24</w:t>
            </w:r>
          </w:p>
        </w:tc>
        <w:tc>
          <w:tcPr>
            <w:tcW w:w="900" w:type="dxa"/>
            <w:tcBorders>
              <w:top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0.04</w:t>
            </w:r>
          </w:p>
        </w:tc>
        <w:tc>
          <w:tcPr>
            <w:tcW w:w="1020" w:type="dxa"/>
            <w:tcBorders>
              <w:top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0.36</w:t>
            </w:r>
          </w:p>
        </w:tc>
        <w:tc>
          <w:tcPr>
            <w:tcW w:w="900" w:type="dxa"/>
            <w:tcBorders>
              <w:top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0.08</w:t>
            </w:r>
          </w:p>
        </w:tc>
        <w:tc>
          <w:tcPr>
            <w:tcW w:w="780" w:type="dxa"/>
            <w:tcBorders>
              <w:top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0.43</w:t>
            </w:r>
          </w:p>
        </w:tc>
        <w:tc>
          <w:tcPr>
            <w:tcW w:w="780" w:type="dxa"/>
            <w:tcBorders>
              <w:top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tcBorders>
              <w:top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0.62</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2</w:t>
            </w:r>
          </w:p>
        </w:tc>
        <w:tc>
          <w:tcPr>
            <w:tcW w:w="780" w:type="dxa"/>
            <w:vAlign w:val="bottom"/>
          </w:tcPr>
          <w:p w:rsidR="0058382D" w:rsidRPr="005B4CEF" w:rsidRDefault="0058382D" w:rsidP="005B4CEF">
            <w:pPr>
              <w:jc w:val="center"/>
              <w:rPr>
                <w:color w:val="000000"/>
                <w:sz w:val="22"/>
              </w:rPr>
            </w:pPr>
            <w:r w:rsidRPr="005B4CEF">
              <w:rPr>
                <w:color w:val="000000"/>
                <w:sz w:val="22"/>
              </w:rPr>
              <w:t>8.28</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0.28</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0.04</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0.30</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0.18</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0.24</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0.22</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0.09</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0.06</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0.37</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3</w:t>
            </w:r>
          </w:p>
        </w:tc>
        <w:tc>
          <w:tcPr>
            <w:tcW w:w="780" w:type="dxa"/>
            <w:vAlign w:val="bottom"/>
          </w:tcPr>
          <w:p w:rsidR="0058382D" w:rsidRPr="005B4CEF" w:rsidRDefault="0058382D" w:rsidP="005B4CEF">
            <w:pPr>
              <w:jc w:val="center"/>
              <w:rPr>
                <w:color w:val="000000"/>
                <w:sz w:val="22"/>
              </w:rPr>
            </w:pPr>
            <w:r w:rsidRPr="005B4CEF">
              <w:rPr>
                <w:color w:val="000000"/>
                <w:sz w:val="22"/>
              </w:rPr>
              <w:t>10.11</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0.27</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0.09</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0.36</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0.03</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0.30</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0.31</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0.23</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0.11</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0.06</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0.05</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0.15</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4</w:t>
            </w:r>
          </w:p>
        </w:tc>
        <w:tc>
          <w:tcPr>
            <w:tcW w:w="780" w:type="dxa"/>
            <w:vAlign w:val="bottom"/>
          </w:tcPr>
          <w:p w:rsidR="0058382D" w:rsidRPr="005B4CEF" w:rsidRDefault="0058382D" w:rsidP="005B4CEF">
            <w:pPr>
              <w:jc w:val="center"/>
              <w:rPr>
                <w:color w:val="000000"/>
                <w:sz w:val="22"/>
              </w:rPr>
            </w:pPr>
            <w:r w:rsidRPr="005B4CEF">
              <w:rPr>
                <w:color w:val="000000"/>
                <w:sz w:val="22"/>
              </w:rPr>
              <w:t>8.52</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0.13</w:t>
            </w:r>
          </w:p>
        </w:tc>
        <w:tc>
          <w:tcPr>
            <w:tcW w:w="780" w:type="dxa"/>
            <w:noWrap/>
          </w:tcPr>
          <w:p w:rsidR="0058382D" w:rsidRPr="005B4CEF" w:rsidRDefault="0058382D" w:rsidP="005B4CEF">
            <w:pPr>
              <w:widowControl/>
              <w:jc w:val="center"/>
              <w:rPr>
                <w:bCs w:val="0"/>
                <w:color w:val="9C0006"/>
                <w:kern w:val="0"/>
                <w:sz w:val="22"/>
              </w:rPr>
            </w:pPr>
            <w:r w:rsidRPr="005B4CEF">
              <w:rPr>
                <w:bCs w:val="0"/>
                <w:color w:val="FF0000"/>
                <w:kern w:val="0"/>
                <w:sz w:val="22"/>
              </w:rPr>
              <w:t>0.01</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0.33</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0.24</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0.07</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0.10</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0.02</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0.21</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5</w:t>
            </w:r>
          </w:p>
        </w:tc>
        <w:tc>
          <w:tcPr>
            <w:tcW w:w="780" w:type="dxa"/>
            <w:vAlign w:val="bottom"/>
          </w:tcPr>
          <w:p w:rsidR="0058382D" w:rsidRPr="005B4CEF" w:rsidRDefault="0058382D" w:rsidP="005B4CEF">
            <w:pPr>
              <w:jc w:val="center"/>
              <w:rPr>
                <w:color w:val="000000"/>
                <w:sz w:val="22"/>
              </w:rPr>
            </w:pPr>
            <w:r w:rsidRPr="005B4CEF">
              <w:rPr>
                <w:color w:val="000000"/>
                <w:sz w:val="22"/>
              </w:rPr>
              <w:t>14.41</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0.52</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2.47</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0.14</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0.50</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0.32</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0.04</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0.26</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0.82</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6</w:t>
            </w:r>
          </w:p>
        </w:tc>
        <w:tc>
          <w:tcPr>
            <w:tcW w:w="780" w:type="dxa"/>
            <w:vAlign w:val="bottom"/>
          </w:tcPr>
          <w:p w:rsidR="0058382D" w:rsidRPr="005B4CEF" w:rsidRDefault="0058382D" w:rsidP="005B4CEF">
            <w:pPr>
              <w:jc w:val="center"/>
              <w:rPr>
                <w:color w:val="000000"/>
                <w:sz w:val="22"/>
              </w:rPr>
            </w:pPr>
            <w:r w:rsidRPr="005B4CEF">
              <w:rPr>
                <w:color w:val="000000"/>
                <w:sz w:val="22"/>
              </w:rPr>
              <w:t>13.32</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0.14</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0.04</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0.18</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0.03</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0.13</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0.08</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0.01</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2.24</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7</w:t>
            </w:r>
          </w:p>
        </w:tc>
        <w:tc>
          <w:tcPr>
            <w:tcW w:w="780" w:type="dxa"/>
            <w:vAlign w:val="bottom"/>
          </w:tcPr>
          <w:p w:rsidR="0058382D" w:rsidRPr="005B4CEF" w:rsidRDefault="0058382D" w:rsidP="005B4CEF">
            <w:pPr>
              <w:jc w:val="center"/>
              <w:rPr>
                <w:color w:val="000000"/>
                <w:sz w:val="22"/>
              </w:rPr>
            </w:pPr>
            <w:r w:rsidRPr="005B4CEF">
              <w:rPr>
                <w:color w:val="000000"/>
                <w:sz w:val="22"/>
              </w:rPr>
              <w:t>7.75</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0.70</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0.12</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1.77</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0.10</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0.61</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1.06</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0.66</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0.42</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0.20</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0.24</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8</w:t>
            </w:r>
          </w:p>
        </w:tc>
        <w:tc>
          <w:tcPr>
            <w:tcW w:w="780" w:type="dxa"/>
            <w:vAlign w:val="bottom"/>
          </w:tcPr>
          <w:p w:rsidR="0058382D" w:rsidRPr="005B4CEF" w:rsidRDefault="0058382D" w:rsidP="005B4CEF">
            <w:pPr>
              <w:jc w:val="center"/>
              <w:rPr>
                <w:color w:val="000000"/>
                <w:sz w:val="22"/>
              </w:rPr>
            </w:pPr>
            <w:r w:rsidRPr="005B4CEF">
              <w:rPr>
                <w:color w:val="000000"/>
                <w:sz w:val="22"/>
              </w:rPr>
              <w:t>11.97</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0.56</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3.21</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1.14</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0.73</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0.79</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0.71</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0.19</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0.05</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0.09</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1.41</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9</w:t>
            </w:r>
          </w:p>
        </w:tc>
        <w:tc>
          <w:tcPr>
            <w:tcW w:w="780" w:type="dxa"/>
            <w:vAlign w:val="bottom"/>
          </w:tcPr>
          <w:p w:rsidR="0058382D" w:rsidRPr="005B4CEF" w:rsidRDefault="0058382D" w:rsidP="005B4CEF">
            <w:pPr>
              <w:jc w:val="center"/>
              <w:rPr>
                <w:color w:val="000000"/>
                <w:sz w:val="22"/>
              </w:rPr>
            </w:pPr>
            <w:r w:rsidRPr="005B4CEF">
              <w:rPr>
                <w:color w:val="000000"/>
                <w:sz w:val="22"/>
              </w:rPr>
              <w:t>10.58</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0.30</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0.13</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0.24</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0.09</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0.23</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0.21</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0.24</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0.12</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0.10</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0.08</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0.60</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10</w:t>
            </w:r>
          </w:p>
        </w:tc>
        <w:tc>
          <w:tcPr>
            <w:tcW w:w="780" w:type="dxa"/>
            <w:vAlign w:val="bottom"/>
          </w:tcPr>
          <w:p w:rsidR="0058382D" w:rsidRPr="005B4CEF" w:rsidRDefault="0058382D" w:rsidP="005B4CEF">
            <w:pPr>
              <w:jc w:val="center"/>
              <w:rPr>
                <w:color w:val="000000"/>
                <w:sz w:val="22"/>
              </w:rPr>
            </w:pPr>
            <w:r w:rsidRPr="005B4CEF">
              <w:rPr>
                <w:color w:val="000000"/>
                <w:sz w:val="22"/>
              </w:rPr>
              <w:t>2.97</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0.46</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1.49</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0.30</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0.21</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0.08</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0.16</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0.02</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11</w:t>
            </w:r>
          </w:p>
        </w:tc>
        <w:tc>
          <w:tcPr>
            <w:tcW w:w="780" w:type="dxa"/>
            <w:vAlign w:val="bottom"/>
          </w:tcPr>
          <w:p w:rsidR="0058382D" w:rsidRPr="005B4CEF" w:rsidRDefault="0058382D" w:rsidP="005B4CEF">
            <w:pPr>
              <w:jc w:val="center"/>
              <w:rPr>
                <w:color w:val="000000"/>
                <w:sz w:val="22"/>
              </w:rPr>
            </w:pPr>
            <w:r w:rsidRPr="005B4CEF">
              <w:rPr>
                <w:color w:val="000000"/>
                <w:sz w:val="22"/>
              </w:rPr>
              <w:t>13.46</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0.14</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0.40</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0.10</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0.03</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0.01</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0.02</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0.37</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12</w:t>
            </w:r>
          </w:p>
        </w:tc>
        <w:tc>
          <w:tcPr>
            <w:tcW w:w="780" w:type="dxa"/>
            <w:vAlign w:val="bottom"/>
          </w:tcPr>
          <w:p w:rsidR="0058382D" w:rsidRPr="005B4CEF" w:rsidRDefault="0058382D" w:rsidP="005B4CEF">
            <w:pPr>
              <w:jc w:val="center"/>
              <w:rPr>
                <w:color w:val="000000"/>
                <w:sz w:val="22"/>
              </w:rPr>
            </w:pPr>
            <w:r w:rsidRPr="005B4CEF">
              <w:rPr>
                <w:color w:val="000000"/>
                <w:sz w:val="22"/>
              </w:rPr>
              <w:t>14.94</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0.77</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1.00</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0.22</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2.34</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0.71</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1.02</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0.60</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0.75</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13</w:t>
            </w:r>
          </w:p>
        </w:tc>
        <w:tc>
          <w:tcPr>
            <w:tcW w:w="780" w:type="dxa"/>
            <w:vAlign w:val="bottom"/>
          </w:tcPr>
          <w:p w:rsidR="0058382D" w:rsidRPr="005B4CEF" w:rsidRDefault="0058382D" w:rsidP="005B4CEF">
            <w:pPr>
              <w:jc w:val="center"/>
              <w:rPr>
                <w:color w:val="000000"/>
                <w:sz w:val="22"/>
              </w:rPr>
            </w:pPr>
            <w:r w:rsidRPr="005B4CEF">
              <w:rPr>
                <w:color w:val="000000"/>
                <w:sz w:val="22"/>
              </w:rPr>
              <w:t>11.85</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0.47</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0.35</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0.11</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0.20</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0.34</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0.51</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0.59</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0.54</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0.12</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0.11</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0.69</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14</w:t>
            </w:r>
          </w:p>
        </w:tc>
        <w:tc>
          <w:tcPr>
            <w:tcW w:w="780" w:type="dxa"/>
            <w:vAlign w:val="bottom"/>
          </w:tcPr>
          <w:p w:rsidR="0058382D" w:rsidRPr="005B4CEF" w:rsidRDefault="0058382D" w:rsidP="005B4CEF">
            <w:pPr>
              <w:jc w:val="center"/>
              <w:rPr>
                <w:color w:val="000000"/>
                <w:sz w:val="22"/>
              </w:rPr>
            </w:pPr>
            <w:r w:rsidRPr="005B4CEF">
              <w:rPr>
                <w:color w:val="000000"/>
                <w:sz w:val="22"/>
              </w:rPr>
              <w:t>7.90</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0.70</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0.15</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1.06</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0.16</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1.10</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1.65</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0.76</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0.58</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0.14</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0.20</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0.02</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0.42</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15</w:t>
            </w:r>
          </w:p>
        </w:tc>
        <w:tc>
          <w:tcPr>
            <w:tcW w:w="780" w:type="dxa"/>
            <w:vAlign w:val="bottom"/>
          </w:tcPr>
          <w:p w:rsidR="0058382D" w:rsidRPr="005B4CEF" w:rsidRDefault="0058382D" w:rsidP="005B4CEF">
            <w:pPr>
              <w:jc w:val="center"/>
              <w:rPr>
                <w:color w:val="000000"/>
                <w:sz w:val="22"/>
              </w:rPr>
            </w:pPr>
            <w:r w:rsidRPr="005B4CEF">
              <w:rPr>
                <w:color w:val="000000"/>
                <w:sz w:val="22"/>
              </w:rPr>
              <w:t>6.77</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1.55</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0.30</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0.08</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0.20</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0.46</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0.85</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0.67</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0.13</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0.22</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16</w:t>
            </w:r>
          </w:p>
        </w:tc>
        <w:tc>
          <w:tcPr>
            <w:tcW w:w="780" w:type="dxa"/>
            <w:vAlign w:val="bottom"/>
          </w:tcPr>
          <w:p w:rsidR="0058382D" w:rsidRPr="005B4CEF" w:rsidRDefault="0058382D" w:rsidP="005B4CEF">
            <w:pPr>
              <w:jc w:val="center"/>
              <w:rPr>
                <w:color w:val="000000"/>
                <w:sz w:val="22"/>
              </w:rPr>
            </w:pPr>
            <w:r w:rsidRPr="005B4CEF">
              <w:rPr>
                <w:color w:val="000000"/>
                <w:sz w:val="22"/>
              </w:rPr>
              <w:t>2.00</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0.02</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0.13</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0.01</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0.07</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17</w:t>
            </w:r>
          </w:p>
        </w:tc>
        <w:tc>
          <w:tcPr>
            <w:tcW w:w="780" w:type="dxa"/>
            <w:vAlign w:val="bottom"/>
          </w:tcPr>
          <w:p w:rsidR="0058382D" w:rsidRPr="005B4CEF" w:rsidRDefault="0058382D" w:rsidP="005B4CEF">
            <w:pPr>
              <w:jc w:val="center"/>
              <w:rPr>
                <w:color w:val="000000"/>
                <w:sz w:val="22"/>
              </w:rPr>
            </w:pPr>
            <w:r w:rsidRPr="005B4CEF">
              <w:rPr>
                <w:color w:val="000000"/>
                <w:sz w:val="22"/>
              </w:rPr>
              <w:t>2.77</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0.07</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0.98</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0.20</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0.40</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0.59</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0.21</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0.11</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18</w:t>
            </w:r>
          </w:p>
        </w:tc>
        <w:tc>
          <w:tcPr>
            <w:tcW w:w="780" w:type="dxa"/>
            <w:vAlign w:val="bottom"/>
          </w:tcPr>
          <w:p w:rsidR="0058382D" w:rsidRPr="005B4CEF" w:rsidRDefault="0058382D" w:rsidP="005B4CEF">
            <w:pPr>
              <w:jc w:val="center"/>
              <w:rPr>
                <w:color w:val="000000"/>
                <w:sz w:val="22"/>
              </w:rPr>
            </w:pPr>
            <w:r w:rsidRPr="005B4CEF">
              <w:rPr>
                <w:color w:val="000000"/>
                <w:sz w:val="22"/>
              </w:rPr>
              <w:t>7.57</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1.87</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0.35</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7.74</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1.36</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0.16</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0.16</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0.35</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0.19</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1.13</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19</w:t>
            </w:r>
          </w:p>
        </w:tc>
        <w:tc>
          <w:tcPr>
            <w:tcW w:w="780" w:type="dxa"/>
            <w:vAlign w:val="bottom"/>
          </w:tcPr>
          <w:p w:rsidR="0058382D" w:rsidRPr="005B4CEF" w:rsidRDefault="0058382D" w:rsidP="005B4CEF">
            <w:pPr>
              <w:jc w:val="center"/>
              <w:rPr>
                <w:color w:val="000000"/>
                <w:sz w:val="22"/>
              </w:rPr>
            </w:pPr>
            <w:r w:rsidRPr="005B4CEF">
              <w:rPr>
                <w:color w:val="000000"/>
                <w:sz w:val="22"/>
              </w:rPr>
              <w:t>5.52</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0.33</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0.43</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0.03</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0.36</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0.31</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0.33</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0.17</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0.09</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0.07</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1.08</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20</w:t>
            </w:r>
          </w:p>
        </w:tc>
        <w:tc>
          <w:tcPr>
            <w:tcW w:w="780" w:type="dxa"/>
            <w:vAlign w:val="bottom"/>
          </w:tcPr>
          <w:p w:rsidR="0058382D" w:rsidRPr="005B4CEF" w:rsidRDefault="0058382D" w:rsidP="005B4CEF">
            <w:pPr>
              <w:jc w:val="center"/>
              <w:rPr>
                <w:color w:val="000000"/>
                <w:sz w:val="22"/>
              </w:rPr>
            </w:pPr>
            <w:r w:rsidRPr="005B4CEF">
              <w:rPr>
                <w:color w:val="000000"/>
                <w:sz w:val="22"/>
              </w:rPr>
              <w:t>5.42</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0.31</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3.26</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0.37</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2.03</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0.09</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0.37</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0.26</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0.93</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0.12</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21</w:t>
            </w:r>
          </w:p>
        </w:tc>
        <w:tc>
          <w:tcPr>
            <w:tcW w:w="780" w:type="dxa"/>
            <w:vAlign w:val="bottom"/>
          </w:tcPr>
          <w:p w:rsidR="0058382D" w:rsidRPr="005B4CEF" w:rsidRDefault="0058382D" w:rsidP="005B4CEF">
            <w:pPr>
              <w:jc w:val="center"/>
              <w:rPr>
                <w:color w:val="000000"/>
                <w:sz w:val="22"/>
              </w:rPr>
            </w:pPr>
            <w:r w:rsidRPr="005B4CEF">
              <w:rPr>
                <w:color w:val="000000"/>
                <w:sz w:val="22"/>
              </w:rPr>
              <w:t>8.10</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0.41</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0.06</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0.34</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0.05</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0.18</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0.11</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0.14</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0.10</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0.07</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0.87</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22</w:t>
            </w:r>
          </w:p>
        </w:tc>
        <w:tc>
          <w:tcPr>
            <w:tcW w:w="780" w:type="dxa"/>
            <w:vAlign w:val="bottom"/>
          </w:tcPr>
          <w:p w:rsidR="0058382D" w:rsidRPr="005B4CEF" w:rsidRDefault="0058382D" w:rsidP="005B4CEF">
            <w:pPr>
              <w:jc w:val="center"/>
              <w:rPr>
                <w:color w:val="000000"/>
                <w:sz w:val="22"/>
              </w:rPr>
            </w:pPr>
            <w:r w:rsidRPr="005B4CEF">
              <w:rPr>
                <w:color w:val="000000"/>
                <w:sz w:val="22"/>
              </w:rPr>
              <w:t>7.33</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0.73</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0.70</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0.03</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1.38</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1.34</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0.47</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0.29</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0.39</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1.03</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23</w:t>
            </w:r>
          </w:p>
        </w:tc>
        <w:tc>
          <w:tcPr>
            <w:tcW w:w="780" w:type="dxa"/>
            <w:vAlign w:val="bottom"/>
          </w:tcPr>
          <w:p w:rsidR="0058382D" w:rsidRPr="005B4CEF" w:rsidRDefault="0058382D" w:rsidP="005B4CEF">
            <w:pPr>
              <w:jc w:val="center"/>
              <w:rPr>
                <w:color w:val="000000"/>
                <w:sz w:val="22"/>
              </w:rPr>
            </w:pPr>
            <w:r w:rsidRPr="005B4CEF">
              <w:rPr>
                <w:color w:val="000000"/>
                <w:sz w:val="22"/>
              </w:rPr>
              <w:t>7.04</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0.41</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11.90</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0.08</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3.12</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0.35</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0.26</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0.41</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0.30</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0.43</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0.99</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24</w:t>
            </w:r>
          </w:p>
        </w:tc>
        <w:tc>
          <w:tcPr>
            <w:tcW w:w="780" w:type="dxa"/>
            <w:vAlign w:val="bottom"/>
          </w:tcPr>
          <w:p w:rsidR="0058382D" w:rsidRPr="005B4CEF" w:rsidRDefault="0058382D" w:rsidP="005B4CEF">
            <w:pPr>
              <w:jc w:val="center"/>
              <w:rPr>
                <w:color w:val="000000"/>
                <w:sz w:val="22"/>
              </w:rPr>
            </w:pPr>
            <w:r w:rsidRPr="005B4CEF">
              <w:rPr>
                <w:color w:val="000000"/>
                <w:sz w:val="22"/>
              </w:rPr>
              <w:t>8.04</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1.61</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0.43</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0.13</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0.07</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0.34</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0.22</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0.07</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0.32</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25</w:t>
            </w:r>
          </w:p>
        </w:tc>
        <w:tc>
          <w:tcPr>
            <w:tcW w:w="780" w:type="dxa"/>
            <w:vAlign w:val="bottom"/>
          </w:tcPr>
          <w:p w:rsidR="0058382D" w:rsidRPr="005B4CEF" w:rsidRDefault="0058382D" w:rsidP="005B4CEF">
            <w:pPr>
              <w:jc w:val="center"/>
              <w:rPr>
                <w:color w:val="000000"/>
                <w:sz w:val="22"/>
              </w:rPr>
            </w:pPr>
            <w:r w:rsidRPr="005B4CEF">
              <w:rPr>
                <w:color w:val="000000"/>
                <w:sz w:val="22"/>
              </w:rPr>
              <w:t>7.73</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0.37</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0.07</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0.23</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0.11</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0.55</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0.42</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0.26</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0.12</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0.11</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0.46</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26</w:t>
            </w:r>
          </w:p>
        </w:tc>
        <w:tc>
          <w:tcPr>
            <w:tcW w:w="780" w:type="dxa"/>
            <w:vAlign w:val="bottom"/>
          </w:tcPr>
          <w:p w:rsidR="0058382D" w:rsidRPr="005B4CEF" w:rsidRDefault="0058382D" w:rsidP="005B4CEF">
            <w:pPr>
              <w:jc w:val="center"/>
              <w:rPr>
                <w:color w:val="000000"/>
                <w:sz w:val="22"/>
              </w:rPr>
            </w:pPr>
            <w:r w:rsidRPr="005B4CEF">
              <w:rPr>
                <w:color w:val="000000"/>
                <w:sz w:val="22"/>
              </w:rPr>
              <w:t>9.46</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0.45</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1.07</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0.11</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0.81</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1.01</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0.97</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0.28</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0.19</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0.43</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27</w:t>
            </w:r>
          </w:p>
        </w:tc>
        <w:tc>
          <w:tcPr>
            <w:tcW w:w="780" w:type="dxa"/>
            <w:vAlign w:val="bottom"/>
          </w:tcPr>
          <w:p w:rsidR="0058382D" w:rsidRPr="005B4CEF" w:rsidRDefault="0058382D" w:rsidP="005B4CEF">
            <w:pPr>
              <w:jc w:val="center"/>
              <w:rPr>
                <w:color w:val="000000"/>
                <w:sz w:val="22"/>
              </w:rPr>
            </w:pPr>
            <w:r w:rsidRPr="005B4CEF">
              <w:rPr>
                <w:color w:val="000000"/>
                <w:sz w:val="22"/>
              </w:rPr>
              <w:t>8.12</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0.53</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0.07</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0.35</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0.05</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0.35</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0.44</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0.45</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0.18</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0.09</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0.05</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0.92</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28</w:t>
            </w:r>
          </w:p>
        </w:tc>
        <w:tc>
          <w:tcPr>
            <w:tcW w:w="780" w:type="dxa"/>
            <w:vAlign w:val="bottom"/>
          </w:tcPr>
          <w:p w:rsidR="0058382D" w:rsidRPr="005B4CEF" w:rsidRDefault="0058382D" w:rsidP="005B4CEF">
            <w:pPr>
              <w:jc w:val="center"/>
              <w:rPr>
                <w:color w:val="000000"/>
                <w:sz w:val="22"/>
              </w:rPr>
            </w:pPr>
            <w:r w:rsidRPr="005B4CEF">
              <w:rPr>
                <w:color w:val="000000"/>
                <w:sz w:val="22"/>
              </w:rPr>
              <w:t>9.60</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0.35</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0.08</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0.25</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0.06</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0.29</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0.32</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0.38</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0.22</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0.08</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0.09</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1.90</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29</w:t>
            </w:r>
          </w:p>
        </w:tc>
        <w:tc>
          <w:tcPr>
            <w:tcW w:w="780" w:type="dxa"/>
            <w:vAlign w:val="bottom"/>
          </w:tcPr>
          <w:p w:rsidR="0058382D" w:rsidRPr="005B4CEF" w:rsidRDefault="0058382D" w:rsidP="005B4CEF">
            <w:pPr>
              <w:jc w:val="center"/>
              <w:rPr>
                <w:color w:val="000000"/>
                <w:sz w:val="22"/>
              </w:rPr>
            </w:pPr>
            <w:r w:rsidRPr="005B4CEF">
              <w:rPr>
                <w:color w:val="000000"/>
                <w:sz w:val="22"/>
              </w:rPr>
              <w:t>8.75</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0.25</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0.82</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0.12</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0.87</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1.23</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1.53</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0.73</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0.26</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0.25</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3.03</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30</w:t>
            </w:r>
          </w:p>
        </w:tc>
        <w:tc>
          <w:tcPr>
            <w:tcW w:w="780" w:type="dxa"/>
            <w:vAlign w:val="bottom"/>
          </w:tcPr>
          <w:p w:rsidR="0058382D" w:rsidRPr="005B4CEF" w:rsidRDefault="0058382D" w:rsidP="005B4CEF">
            <w:pPr>
              <w:jc w:val="center"/>
              <w:rPr>
                <w:color w:val="000000"/>
                <w:sz w:val="22"/>
              </w:rPr>
            </w:pPr>
            <w:r w:rsidRPr="005B4CEF">
              <w:rPr>
                <w:color w:val="000000"/>
                <w:sz w:val="22"/>
              </w:rPr>
              <w:t>10.84</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0.17</w:t>
            </w:r>
          </w:p>
        </w:tc>
        <w:tc>
          <w:tcPr>
            <w:tcW w:w="780" w:type="dxa"/>
            <w:noWrap/>
          </w:tcPr>
          <w:p w:rsidR="0058382D" w:rsidRPr="005B4CEF" w:rsidRDefault="0058382D" w:rsidP="005B4CEF">
            <w:pPr>
              <w:widowControl/>
              <w:jc w:val="center"/>
              <w:rPr>
                <w:bCs w:val="0"/>
                <w:color w:val="000000"/>
                <w:kern w:val="0"/>
                <w:sz w:val="22"/>
              </w:rPr>
            </w:pPr>
            <w:r w:rsidRPr="005B4CEF">
              <w:rPr>
                <w:bCs w:val="0"/>
                <w:color w:val="FF0000"/>
                <w:kern w:val="0"/>
                <w:sz w:val="22"/>
              </w:rPr>
              <w:t>0.02</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0.32</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0.22</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0.21</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0.25</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0.16</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0.03</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0.03</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0.04</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0.24</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31</w:t>
            </w:r>
          </w:p>
        </w:tc>
        <w:tc>
          <w:tcPr>
            <w:tcW w:w="780" w:type="dxa"/>
            <w:vAlign w:val="bottom"/>
          </w:tcPr>
          <w:p w:rsidR="0058382D" w:rsidRPr="005B4CEF" w:rsidRDefault="0058382D" w:rsidP="005B4CEF">
            <w:pPr>
              <w:jc w:val="center"/>
              <w:rPr>
                <w:color w:val="000000"/>
                <w:sz w:val="22"/>
              </w:rPr>
            </w:pPr>
            <w:r w:rsidRPr="005B4CEF">
              <w:rPr>
                <w:color w:val="000000"/>
                <w:sz w:val="22"/>
              </w:rPr>
              <w:t>7.63</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0.89</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2.24</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0.55</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0.35</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0.06</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0.33</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32</w:t>
            </w:r>
          </w:p>
        </w:tc>
        <w:tc>
          <w:tcPr>
            <w:tcW w:w="780" w:type="dxa"/>
            <w:vAlign w:val="bottom"/>
          </w:tcPr>
          <w:p w:rsidR="0058382D" w:rsidRPr="005B4CEF" w:rsidRDefault="0058382D" w:rsidP="005B4CEF">
            <w:pPr>
              <w:jc w:val="center"/>
              <w:rPr>
                <w:color w:val="000000"/>
                <w:sz w:val="22"/>
              </w:rPr>
            </w:pPr>
            <w:r w:rsidRPr="005B4CEF">
              <w:rPr>
                <w:color w:val="000000"/>
                <w:sz w:val="22"/>
              </w:rPr>
              <w:t>9.49</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0.32</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0.21</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0.06</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0.29</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0.21</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0.31</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0.07</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0.06</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2.74</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33</w:t>
            </w:r>
          </w:p>
        </w:tc>
        <w:tc>
          <w:tcPr>
            <w:tcW w:w="780" w:type="dxa"/>
            <w:vAlign w:val="bottom"/>
          </w:tcPr>
          <w:p w:rsidR="0058382D" w:rsidRPr="005B4CEF" w:rsidRDefault="0058382D" w:rsidP="005B4CEF">
            <w:pPr>
              <w:jc w:val="center"/>
              <w:rPr>
                <w:color w:val="000000"/>
                <w:sz w:val="22"/>
              </w:rPr>
            </w:pPr>
            <w:r w:rsidRPr="005B4CEF">
              <w:rPr>
                <w:color w:val="000000"/>
                <w:sz w:val="22"/>
              </w:rPr>
              <w:t>6.78</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0.35</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0.10</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0.46</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0.08</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0.26</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0.23</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0.26</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0.09</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0.11</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0.36</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34</w:t>
            </w:r>
          </w:p>
        </w:tc>
        <w:tc>
          <w:tcPr>
            <w:tcW w:w="780" w:type="dxa"/>
            <w:vAlign w:val="bottom"/>
          </w:tcPr>
          <w:p w:rsidR="0058382D" w:rsidRPr="005B4CEF" w:rsidRDefault="0058382D" w:rsidP="005B4CEF">
            <w:pPr>
              <w:jc w:val="center"/>
              <w:rPr>
                <w:color w:val="000000"/>
                <w:sz w:val="22"/>
              </w:rPr>
            </w:pPr>
            <w:r w:rsidRPr="005B4CEF">
              <w:rPr>
                <w:color w:val="000000"/>
                <w:sz w:val="22"/>
              </w:rPr>
              <w:t>6.75</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0.39</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0.05</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0.62</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0.07</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0.56</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0.50</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0.29</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0.11</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0.07</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0.06</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0.65</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35</w:t>
            </w:r>
          </w:p>
        </w:tc>
        <w:tc>
          <w:tcPr>
            <w:tcW w:w="780" w:type="dxa"/>
            <w:vAlign w:val="bottom"/>
          </w:tcPr>
          <w:p w:rsidR="0058382D" w:rsidRPr="005B4CEF" w:rsidRDefault="0058382D" w:rsidP="005B4CEF">
            <w:pPr>
              <w:jc w:val="center"/>
              <w:rPr>
                <w:color w:val="000000"/>
                <w:sz w:val="22"/>
              </w:rPr>
            </w:pPr>
            <w:r w:rsidRPr="005B4CEF">
              <w:rPr>
                <w:color w:val="000000"/>
                <w:sz w:val="22"/>
              </w:rPr>
              <w:t>8.67</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0.16</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0.62</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0.31</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0.26</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0.33</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0.16</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1.05</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36</w:t>
            </w:r>
          </w:p>
        </w:tc>
        <w:tc>
          <w:tcPr>
            <w:tcW w:w="780" w:type="dxa"/>
            <w:vAlign w:val="bottom"/>
          </w:tcPr>
          <w:p w:rsidR="0058382D" w:rsidRPr="005B4CEF" w:rsidRDefault="0058382D" w:rsidP="005B4CEF">
            <w:pPr>
              <w:jc w:val="center"/>
              <w:rPr>
                <w:color w:val="000000"/>
                <w:sz w:val="22"/>
              </w:rPr>
            </w:pPr>
            <w:r w:rsidRPr="005B4CEF">
              <w:rPr>
                <w:color w:val="000000"/>
                <w:sz w:val="22"/>
              </w:rPr>
              <w:t>8.72</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0.39</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0.05</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0.62</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0.07</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0.56</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0.50</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0.29</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0.11</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0.07</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0.06</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0.36</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37</w:t>
            </w:r>
          </w:p>
        </w:tc>
        <w:tc>
          <w:tcPr>
            <w:tcW w:w="780" w:type="dxa"/>
            <w:vAlign w:val="bottom"/>
          </w:tcPr>
          <w:p w:rsidR="0058382D" w:rsidRPr="005B4CEF" w:rsidRDefault="0058382D" w:rsidP="005B4CEF">
            <w:pPr>
              <w:jc w:val="center"/>
              <w:rPr>
                <w:color w:val="000000"/>
                <w:sz w:val="22"/>
              </w:rPr>
            </w:pPr>
            <w:r w:rsidRPr="005B4CEF">
              <w:rPr>
                <w:color w:val="000000"/>
                <w:sz w:val="22"/>
              </w:rPr>
              <w:t>9.39</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0.42</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0.05</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0.51</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0.07</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0.51</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0.53</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0.39</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0.17</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0.04</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0.07</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4.45</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38</w:t>
            </w:r>
          </w:p>
        </w:tc>
        <w:tc>
          <w:tcPr>
            <w:tcW w:w="780" w:type="dxa"/>
            <w:vAlign w:val="bottom"/>
          </w:tcPr>
          <w:p w:rsidR="0058382D" w:rsidRPr="005B4CEF" w:rsidRDefault="0058382D" w:rsidP="005B4CEF">
            <w:pPr>
              <w:jc w:val="center"/>
              <w:rPr>
                <w:color w:val="000000"/>
                <w:sz w:val="22"/>
              </w:rPr>
            </w:pPr>
            <w:r w:rsidRPr="005B4CEF">
              <w:rPr>
                <w:color w:val="000000"/>
                <w:sz w:val="22"/>
              </w:rPr>
              <w:t>8.89</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0.40</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0.07</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0.13</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0.27</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0.77</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0.31</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0.25</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0.52</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39</w:t>
            </w:r>
          </w:p>
        </w:tc>
        <w:tc>
          <w:tcPr>
            <w:tcW w:w="780" w:type="dxa"/>
            <w:vAlign w:val="bottom"/>
          </w:tcPr>
          <w:p w:rsidR="0058382D" w:rsidRPr="005B4CEF" w:rsidRDefault="0058382D" w:rsidP="005B4CEF">
            <w:pPr>
              <w:jc w:val="center"/>
              <w:rPr>
                <w:color w:val="000000"/>
                <w:sz w:val="22"/>
              </w:rPr>
            </w:pPr>
            <w:r w:rsidRPr="005B4CEF">
              <w:rPr>
                <w:color w:val="000000"/>
                <w:sz w:val="22"/>
              </w:rPr>
              <w:t>11.29</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0.97</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0.08</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0.52</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2.00</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0.64</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0.42</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0.21</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3.52</w:t>
            </w:r>
          </w:p>
        </w:tc>
      </w:tr>
      <w:tr w:rsidR="0058382D" w:rsidRPr="005B4CEF" w:rsidTr="005B4CEF">
        <w:trPr>
          <w:trHeight w:val="270"/>
        </w:trPr>
        <w:tc>
          <w:tcPr>
            <w:tcW w:w="546"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40</w:t>
            </w:r>
          </w:p>
        </w:tc>
        <w:tc>
          <w:tcPr>
            <w:tcW w:w="780" w:type="dxa"/>
            <w:vAlign w:val="bottom"/>
          </w:tcPr>
          <w:p w:rsidR="0058382D" w:rsidRPr="005B4CEF" w:rsidRDefault="0058382D" w:rsidP="005B4CEF">
            <w:pPr>
              <w:jc w:val="center"/>
              <w:rPr>
                <w:color w:val="000000"/>
                <w:sz w:val="22"/>
              </w:rPr>
            </w:pPr>
            <w:r w:rsidRPr="005B4CEF">
              <w:rPr>
                <w:color w:val="000000"/>
                <w:sz w:val="22"/>
              </w:rPr>
              <w:t>9.59</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0.64</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0.07</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0.56</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0.04</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0.54</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0.59</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0.38</w:t>
            </w:r>
          </w:p>
        </w:tc>
        <w:tc>
          <w:tcPr>
            <w:tcW w:w="102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0.20</w:t>
            </w:r>
          </w:p>
        </w:tc>
        <w:tc>
          <w:tcPr>
            <w:tcW w:w="90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0.09</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0.08</w:t>
            </w:r>
          </w:p>
        </w:tc>
        <w:tc>
          <w:tcPr>
            <w:tcW w:w="78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n.d.</w:t>
            </w:r>
          </w:p>
        </w:tc>
        <w:tc>
          <w:tcPr>
            <w:tcW w:w="660" w:type="dxa"/>
            <w:noWrap/>
          </w:tcPr>
          <w:p w:rsidR="0058382D" w:rsidRPr="005B4CEF" w:rsidRDefault="0058382D" w:rsidP="005B4CEF">
            <w:pPr>
              <w:widowControl/>
              <w:jc w:val="center"/>
              <w:rPr>
                <w:bCs w:val="0"/>
                <w:color w:val="000000"/>
                <w:kern w:val="0"/>
                <w:sz w:val="22"/>
              </w:rPr>
            </w:pPr>
            <w:r w:rsidRPr="005B4CEF">
              <w:rPr>
                <w:bCs w:val="0"/>
                <w:color w:val="000000"/>
                <w:kern w:val="0"/>
                <w:sz w:val="22"/>
              </w:rPr>
              <w:t>0.19</w:t>
            </w:r>
          </w:p>
        </w:tc>
      </w:tr>
      <w:tr w:rsidR="0058382D" w:rsidRPr="005B4CEF" w:rsidTr="005B4CEF">
        <w:trPr>
          <w:trHeight w:val="270"/>
        </w:trPr>
        <w:tc>
          <w:tcPr>
            <w:tcW w:w="546" w:type="dxa"/>
            <w:tcBorders>
              <w:bottom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41</w:t>
            </w:r>
          </w:p>
        </w:tc>
        <w:tc>
          <w:tcPr>
            <w:tcW w:w="780" w:type="dxa"/>
            <w:tcBorders>
              <w:bottom w:val="single" w:sz="4" w:space="0" w:color="auto"/>
            </w:tcBorders>
            <w:vAlign w:val="bottom"/>
          </w:tcPr>
          <w:p w:rsidR="0058382D" w:rsidRPr="005B4CEF" w:rsidRDefault="0058382D" w:rsidP="005B4CEF">
            <w:pPr>
              <w:jc w:val="center"/>
              <w:rPr>
                <w:color w:val="000000"/>
                <w:sz w:val="22"/>
              </w:rPr>
            </w:pPr>
            <w:r w:rsidRPr="005B4CEF">
              <w:rPr>
                <w:color w:val="000000"/>
                <w:sz w:val="22"/>
              </w:rPr>
              <w:t>11.63</w:t>
            </w:r>
          </w:p>
        </w:tc>
        <w:tc>
          <w:tcPr>
            <w:tcW w:w="780" w:type="dxa"/>
            <w:tcBorders>
              <w:bottom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0.15</w:t>
            </w:r>
          </w:p>
        </w:tc>
        <w:tc>
          <w:tcPr>
            <w:tcW w:w="780" w:type="dxa"/>
            <w:tcBorders>
              <w:bottom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0.05</w:t>
            </w:r>
          </w:p>
        </w:tc>
        <w:tc>
          <w:tcPr>
            <w:tcW w:w="780" w:type="dxa"/>
            <w:tcBorders>
              <w:bottom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0.30</w:t>
            </w:r>
          </w:p>
        </w:tc>
        <w:tc>
          <w:tcPr>
            <w:tcW w:w="660" w:type="dxa"/>
            <w:tcBorders>
              <w:bottom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0.05</w:t>
            </w:r>
          </w:p>
        </w:tc>
        <w:tc>
          <w:tcPr>
            <w:tcW w:w="660" w:type="dxa"/>
            <w:tcBorders>
              <w:bottom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0.42</w:t>
            </w:r>
          </w:p>
        </w:tc>
        <w:tc>
          <w:tcPr>
            <w:tcW w:w="900" w:type="dxa"/>
            <w:tcBorders>
              <w:bottom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0.34</w:t>
            </w:r>
          </w:p>
        </w:tc>
        <w:tc>
          <w:tcPr>
            <w:tcW w:w="900" w:type="dxa"/>
            <w:tcBorders>
              <w:bottom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0.27</w:t>
            </w:r>
          </w:p>
        </w:tc>
        <w:tc>
          <w:tcPr>
            <w:tcW w:w="1020" w:type="dxa"/>
            <w:tcBorders>
              <w:bottom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0.13</w:t>
            </w:r>
          </w:p>
        </w:tc>
        <w:tc>
          <w:tcPr>
            <w:tcW w:w="900" w:type="dxa"/>
            <w:tcBorders>
              <w:bottom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0.07</w:t>
            </w:r>
          </w:p>
        </w:tc>
        <w:tc>
          <w:tcPr>
            <w:tcW w:w="780" w:type="dxa"/>
            <w:tcBorders>
              <w:bottom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0.08</w:t>
            </w:r>
          </w:p>
        </w:tc>
        <w:tc>
          <w:tcPr>
            <w:tcW w:w="780" w:type="dxa"/>
            <w:tcBorders>
              <w:bottom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0.02</w:t>
            </w:r>
          </w:p>
        </w:tc>
        <w:tc>
          <w:tcPr>
            <w:tcW w:w="660" w:type="dxa"/>
            <w:tcBorders>
              <w:bottom w:val="single" w:sz="4" w:space="0" w:color="auto"/>
            </w:tcBorders>
            <w:noWrap/>
          </w:tcPr>
          <w:p w:rsidR="0058382D" w:rsidRPr="005B4CEF" w:rsidRDefault="0058382D" w:rsidP="005B4CEF">
            <w:pPr>
              <w:widowControl/>
              <w:jc w:val="center"/>
              <w:rPr>
                <w:bCs w:val="0"/>
                <w:color w:val="000000"/>
                <w:kern w:val="0"/>
                <w:sz w:val="22"/>
              </w:rPr>
            </w:pPr>
            <w:r w:rsidRPr="005B4CEF">
              <w:rPr>
                <w:bCs w:val="0"/>
                <w:color w:val="000000"/>
                <w:kern w:val="0"/>
                <w:sz w:val="22"/>
              </w:rPr>
              <w:t>0.72</w:t>
            </w:r>
          </w:p>
        </w:tc>
      </w:tr>
    </w:tbl>
    <w:p w:rsidR="0058382D" w:rsidRPr="00D569DD" w:rsidRDefault="0058382D" w:rsidP="00BB0D34">
      <w:pPr>
        <w:widowControl/>
        <w:suppressLineNumbers/>
        <w:spacing w:line="480" w:lineRule="auto"/>
        <w:jc w:val="left"/>
        <w:rPr>
          <w:kern w:val="0"/>
          <w:szCs w:val="24"/>
        </w:rPr>
        <w:sectPr w:rsidR="0058382D" w:rsidRPr="00D569DD" w:rsidSect="00B47EDF">
          <w:pgSz w:w="15840" w:h="12240" w:orient="landscape"/>
          <w:pgMar w:top="1440" w:right="1440" w:bottom="1440" w:left="1440" w:header="720" w:footer="720" w:gutter="0"/>
          <w:lnNumType w:countBy="1" w:restart="continuous"/>
          <w:cols w:space="720"/>
          <w:docGrid w:linePitch="360"/>
        </w:sectPr>
      </w:pPr>
      <w:r w:rsidRPr="00BB0D34">
        <w:rPr>
          <w:kern w:val="0"/>
          <w:szCs w:val="24"/>
        </w:rPr>
        <w:t>n.d.: not detected</w:t>
      </w:r>
    </w:p>
    <w:p w:rsidR="0058382D" w:rsidRDefault="0058382D" w:rsidP="00A42A6A">
      <w:pPr>
        <w:widowControl/>
        <w:suppressLineNumbers/>
        <w:jc w:val="left"/>
        <w:rPr>
          <w:kern w:val="0"/>
          <w:szCs w:val="24"/>
        </w:rPr>
      </w:pPr>
      <w:r w:rsidRPr="005B4CEF">
        <w:rPr>
          <w:noProof/>
          <w:kern w:val="0"/>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i1025" type="#_x0000_t75" style="width:465pt;height:305.4pt;visibility:visible">
            <v:imagedata r:id="rId8" o:title="" cropbottom="2517f"/>
          </v:shape>
        </w:pict>
      </w:r>
    </w:p>
    <w:p w:rsidR="0058382D" w:rsidRDefault="0058382D" w:rsidP="00C63EC1">
      <w:pPr>
        <w:widowControl/>
        <w:suppressLineNumbers/>
        <w:spacing w:line="480" w:lineRule="auto"/>
        <w:jc w:val="left"/>
        <w:outlineLvl w:val="0"/>
        <w:rPr>
          <w:kern w:val="0"/>
          <w:szCs w:val="24"/>
        </w:rPr>
      </w:pPr>
      <w:r w:rsidRPr="00A42A6A">
        <w:rPr>
          <w:b/>
          <w:color w:val="000000"/>
          <w:sz w:val="22"/>
        </w:rPr>
        <w:t xml:space="preserve">Fig. </w:t>
      </w:r>
      <w:r>
        <w:rPr>
          <w:b/>
          <w:color w:val="000000"/>
          <w:sz w:val="22"/>
        </w:rPr>
        <w:t>S</w:t>
      </w:r>
      <w:r w:rsidRPr="00A42A6A">
        <w:rPr>
          <w:b/>
          <w:color w:val="000000"/>
          <w:sz w:val="22"/>
        </w:rPr>
        <w:t>1</w:t>
      </w:r>
      <w:r>
        <w:rPr>
          <w:b/>
          <w:color w:val="000000"/>
          <w:sz w:val="22"/>
        </w:rPr>
        <w:t>.</w:t>
      </w:r>
      <w:r w:rsidRPr="00A42A6A">
        <w:rPr>
          <w:color w:val="000000"/>
          <w:sz w:val="22"/>
        </w:rPr>
        <w:t xml:space="preserve"> </w:t>
      </w:r>
      <w:r w:rsidRPr="00A42A6A">
        <w:rPr>
          <w:color w:val="000000"/>
          <w:sz w:val="22"/>
          <w:vertAlign w:val="superscript"/>
        </w:rPr>
        <w:t>19</w:t>
      </w:r>
      <w:r w:rsidRPr="00A42A6A">
        <w:rPr>
          <w:color w:val="000000"/>
          <w:sz w:val="22"/>
        </w:rPr>
        <w:t>F NMR spectra of the purified SAmPAP triester.</w:t>
      </w:r>
    </w:p>
    <w:p w:rsidR="0058382D" w:rsidRDefault="0058382D" w:rsidP="00C63EC1">
      <w:pPr>
        <w:widowControl/>
        <w:suppressLineNumbers/>
        <w:jc w:val="left"/>
        <w:rPr>
          <w:kern w:val="0"/>
          <w:szCs w:val="24"/>
        </w:rPr>
      </w:pPr>
      <w:r>
        <w:rPr>
          <w:kern w:val="0"/>
          <w:szCs w:val="24"/>
        </w:rPr>
        <w:br w:type="page"/>
      </w:r>
      <w:r w:rsidDel="00C416A1">
        <w:rPr>
          <w:kern w:val="0"/>
          <w:szCs w:val="24"/>
        </w:rPr>
        <w:t xml:space="preserve"> </w:t>
      </w:r>
      <w:bookmarkStart w:id="48" w:name="OLE_LINK89"/>
      <w:bookmarkStart w:id="49" w:name="OLE_LINK90"/>
      <w:r w:rsidRPr="00FD3682">
        <w:rPr>
          <w:noProof/>
        </w:rPr>
        <w:pict>
          <v:shape id="图片 13" o:spid="_x0000_i1026" type="#_x0000_t75" style="width:365.4pt;height:218.4pt;visibility:visible">
            <v:imagedata r:id="rId9" o:title=""/>
          </v:shape>
        </w:pict>
      </w:r>
    </w:p>
    <w:p w:rsidR="0058382D" w:rsidRPr="00C63EC1" w:rsidRDefault="0058382D" w:rsidP="0087104C">
      <w:pPr>
        <w:pStyle w:val="1"/>
        <w:suppressLineNumbers/>
        <w:autoSpaceDE w:val="0"/>
        <w:autoSpaceDN w:val="0"/>
        <w:adjustRightInd w:val="0"/>
        <w:ind w:firstLineChars="0" w:firstLine="0"/>
        <w:outlineLvl w:val="0"/>
        <w:rPr>
          <w:kern w:val="0"/>
          <w:szCs w:val="24"/>
        </w:rPr>
      </w:pPr>
      <w:r w:rsidRPr="00680B3C">
        <w:rPr>
          <w:b/>
          <w:kern w:val="0"/>
          <w:szCs w:val="24"/>
        </w:rPr>
        <w:t>Fig</w:t>
      </w:r>
      <w:r>
        <w:rPr>
          <w:b/>
          <w:kern w:val="0"/>
          <w:szCs w:val="24"/>
        </w:rPr>
        <w:t>.</w:t>
      </w:r>
      <w:r w:rsidRPr="00680B3C">
        <w:rPr>
          <w:b/>
          <w:kern w:val="0"/>
          <w:szCs w:val="24"/>
        </w:rPr>
        <w:t xml:space="preserve"> </w:t>
      </w:r>
      <w:r>
        <w:rPr>
          <w:b/>
          <w:kern w:val="0"/>
          <w:szCs w:val="24"/>
        </w:rPr>
        <w:t>S2</w:t>
      </w:r>
      <w:r w:rsidRPr="00680B3C">
        <w:rPr>
          <w:b/>
          <w:kern w:val="0"/>
          <w:szCs w:val="24"/>
        </w:rPr>
        <w:t>.</w:t>
      </w:r>
      <w:r w:rsidRPr="00680B3C">
        <w:rPr>
          <w:kern w:val="0"/>
          <w:szCs w:val="24"/>
        </w:rPr>
        <w:t xml:space="preserve"> Map showing sampling locations in Taihu Lake.</w:t>
      </w:r>
      <w:bookmarkEnd w:id="48"/>
      <w:bookmarkEnd w:id="49"/>
    </w:p>
    <w:p w:rsidR="0058382D" w:rsidRDefault="0058382D">
      <w:pPr>
        <w:widowControl/>
        <w:jc w:val="left"/>
      </w:pPr>
      <w:r>
        <w:br w:type="page"/>
      </w:r>
    </w:p>
    <w:p w:rsidR="0058382D" w:rsidRDefault="0058382D" w:rsidP="00A42A6A">
      <w:pPr>
        <w:widowControl/>
        <w:suppressLineNumbers/>
        <w:spacing w:after="160"/>
        <w:jc w:val="left"/>
      </w:pPr>
      <w:r w:rsidRPr="00FD3682">
        <w:rPr>
          <w:noProof/>
        </w:rPr>
        <w:pict>
          <v:shape id="图片 3447" o:spid="_x0000_i1027" type="#_x0000_t75" style="width:302.4pt;height:183pt;visibility:visible">
            <v:imagedata r:id="rId10" o:title=""/>
          </v:shape>
        </w:pict>
      </w:r>
      <w:r w:rsidRPr="00FD3682">
        <w:rPr>
          <w:noProof/>
        </w:rPr>
        <w:pict>
          <v:shape id="图片 1562" o:spid="_x0000_i1028" type="#_x0000_t75" style="width:394.8pt;height:227.4pt;visibility:visible">
            <v:imagedata r:id="rId11" o:title="" croptop="1742f" cropbottom="1479f"/>
          </v:shape>
        </w:pict>
      </w:r>
    </w:p>
    <w:p w:rsidR="0058382D" w:rsidRPr="00BB0D34" w:rsidRDefault="0058382D" w:rsidP="00C63EC1">
      <w:pPr>
        <w:suppressLineNumbers/>
        <w:outlineLvl w:val="0"/>
      </w:pPr>
      <w:r w:rsidRPr="00212F80">
        <w:rPr>
          <w:b/>
        </w:rPr>
        <w:t>F</w:t>
      </w:r>
      <w:r>
        <w:rPr>
          <w:b/>
        </w:rPr>
        <w:t>ig. S3</w:t>
      </w:r>
      <w:r w:rsidRPr="00212F80">
        <w:rPr>
          <w:b/>
        </w:rPr>
        <w:t>.</w:t>
      </w:r>
      <w:r>
        <w:t xml:space="preserve"> Chromatogram (a) and spectrum (b) of the purified SAmPAP triester using UHPLC-Q</w:t>
      </w:r>
      <w:r w:rsidRPr="00D03C17">
        <w:t>-Orbitrap</w:t>
      </w:r>
      <w:r>
        <w:t>.</w:t>
      </w:r>
    </w:p>
    <w:p w:rsidR="0058382D" w:rsidRDefault="0058382D" w:rsidP="00C63EC1">
      <w:pPr>
        <w:suppressLineNumbers/>
      </w:pPr>
      <w:r w:rsidRPr="005B4CEF">
        <w:rPr>
          <w:noProof/>
          <w:kern w:val="0"/>
          <w:szCs w:val="24"/>
        </w:rPr>
        <w:pict>
          <v:shape id="图片 1" o:spid="_x0000_i1029" type="#_x0000_t75" style="width:303pt;height:242.4pt;visibility:visible" o:bordertopcolor="black" o:borderleftcolor="black" o:borderbottomcolor="black" o:borderrightcolor="black">
            <v:imagedata r:id="rId12" o:title=""/>
            <w10:bordertop type="single" width="6"/>
            <w10:borderleft type="single" width="6"/>
            <w10:borderbottom type="single" width="6"/>
            <w10:borderright type="single" width="6"/>
          </v:shape>
        </w:pict>
      </w:r>
    </w:p>
    <w:p w:rsidR="0058382D" w:rsidRPr="00C63EC1" w:rsidRDefault="0058382D" w:rsidP="00C63EC1">
      <w:pPr>
        <w:suppressLineNumbers/>
        <w:outlineLvl w:val="0"/>
      </w:pPr>
      <w:r w:rsidRPr="004929BA">
        <w:rPr>
          <w:b/>
        </w:rPr>
        <w:t>Fig</w:t>
      </w:r>
      <w:r>
        <w:rPr>
          <w:b/>
        </w:rPr>
        <w:t>. S4.</w:t>
      </w:r>
      <w:r>
        <w:t xml:space="preserve"> </w:t>
      </w:r>
      <w:r w:rsidRPr="003622A7">
        <w:t>Spatial distribution</w:t>
      </w:r>
      <w:r>
        <w:t xml:space="preserve"> of the SAmPAP diester/triester ratios </w:t>
      </w:r>
      <w:r w:rsidRPr="00345181">
        <w:t>in sediments of Taihu Lake.</w:t>
      </w:r>
      <w:bookmarkStart w:id="50" w:name="OLE_LINK2"/>
      <w:bookmarkStart w:id="51" w:name="OLE_LINK4"/>
      <w:r>
        <w:rPr>
          <w:b/>
        </w:rPr>
        <w:br w:type="page"/>
      </w:r>
    </w:p>
    <w:p w:rsidR="0058382D" w:rsidRDefault="0058382D" w:rsidP="00C63EC1">
      <w:pPr>
        <w:widowControl/>
        <w:suppressLineNumbers/>
        <w:jc w:val="left"/>
        <w:rPr>
          <w:b/>
        </w:rPr>
      </w:pPr>
      <w:r w:rsidRPr="00FD3682">
        <w:rPr>
          <w:noProof/>
        </w:rPr>
        <w:pict>
          <v:shape id="图片 3434" o:spid="_x0000_i1030" type="#_x0000_t75" style="width:244.8pt;height:362.4pt;visibility:visible">
            <v:imagedata r:id="rId13" o:title=""/>
          </v:shape>
        </w:pict>
      </w:r>
      <w:r>
        <w:rPr>
          <w:b/>
        </w:rPr>
        <w:tab/>
      </w:r>
      <w:bookmarkEnd w:id="50"/>
      <w:bookmarkEnd w:id="51"/>
    </w:p>
    <w:p w:rsidR="0058382D" w:rsidRPr="00C63EC1" w:rsidRDefault="0058382D" w:rsidP="00C63EC1">
      <w:pPr>
        <w:widowControl/>
        <w:suppressLineNumbers/>
        <w:spacing w:after="160" w:line="480" w:lineRule="auto"/>
        <w:outlineLvl w:val="0"/>
        <w:rPr>
          <w:color w:val="000000"/>
        </w:rPr>
      </w:pPr>
      <w:r w:rsidRPr="0059240E">
        <w:rPr>
          <w:b/>
          <w:kern w:val="0"/>
          <w:szCs w:val="24"/>
        </w:rPr>
        <w:t>Fig</w:t>
      </w:r>
      <w:r>
        <w:rPr>
          <w:b/>
          <w:kern w:val="0"/>
          <w:szCs w:val="24"/>
        </w:rPr>
        <w:t>. S5</w:t>
      </w:r>
      <w:r w:rsidRPr="0059240E">
        <w:rPr>
          <w:b/>
          <w:kern w:val="0"/>
          <w:szCs w:val="24"/>
        </w:rPr>
        <w:t xml:space="preserve">. </w:t>
      </w:r>
      <w:r w:rsidRPr="00A42A6A">
        <w:rPr>
          <w:color w:val="000000"/>
        </w:rPr>
        <w:t>Results of the Petrifilm</w:t>
      </w:r>
      <w:r w:rsidRPr="00A42A6A">
        <w:rPr>
          <w:color w:val="000000"/>
          <w:vertAlign w:val="superscript"/>
        </w:rPr>
        <w:t>TM</w:t>
      </w:r>
      <w:r w:rsidRPr="00A42A6A">
        <w:rPr>
          <w:color w:val="000000"/>
        </w:rPr>
        <w:t xml:space="preserve"> plates taken on days </w:t>
      </w:r>
      <w:bookmarkStart w:id="52" w:name="OLE_LINK147"/>
      <w:bookmarkStart w:id="53" w:name="OLE_LINK148"/>
      <w:r w:rsidRPr="00A42A6A">
        <w:rPr>
          <w:color w:val="000000"/>
        </w:rPr>
        <w:t>0, 21, 49, 77, 91 and 1</w:t>
      </w:r>
      <w:bookmarkEnd w:id="52"/>
      <w:bookmarkEnd w:id="53"/>
      <w:r w:rsidRPr="00A42A6A">
        <w:rPr>
          <w:color w:val="000000"/>
        </w:rPr>
        <w:t>05. Note coloring of AC plates compared to deionized water control and inactive AC plates illustrating the presence of microbial activity in active sediments and absence in inactive sediments.</w:t>
      </w:r>
      <w:r>
        <w:rPr>
          <w:b/>
          <w:kern w:val="0"/>
          <w:szCs w:val="24"/>
        </w:rPr>
        <w:br w:type="page"/>
      </w:r>
    </w:p>
    <w:p w:rsidR="0058382D" w:rsidRDefault="0058382D" w:rsidP="00A42A6A">
      <w:pPr>
        <w:widowControl/>
        <w:suppressLineNumbers/>
        <w:spacing w:after="160"/>
        <w:jc w:val="left"/>
        <w:rPr>
          <w:b/>
          <w:bCs w:val="0"/>
          <w:kern w:val="0"/>
          <w:szCs w:val="24"/>
        </w:rPr>
      </w:pPr>
      <w:r w:rsidRPr="005B4CEF">
        <w:rPr>
          <w:b/>
          <w:noProof/>
          <w:kern w:val="0"/>
          <w:szCs w:val="24"/>
        </w:rPr>
        <w:pict>
          <v:shape id="图片 7" o:spid="_x0000_i1031" type="#_x0000_t75" style="width:292.8pt;height:430.8pt;visibility:visible">
            <v:imagedata r:id="rId14" o:title="" cropbottom="904f"/>
          </v:shape>
        </w:pict>
      </w:r>
    </w:p>
    <w:p w:rsidR="0058382D" w:rsidRDefault="0058382D" w:rsidP="00BB0D34">
      <w:pPr>
        <w:widowControl/>
        <w:suppressLineNumbers/>
        <w:spacing w:after="160" w:line="480" w:lineRule="auto"/>
        <w:jc w:val="left"/>
        <w:outlineLvl w:val="0"/>
      </w:pPr>
      <w:r w:rsidRPr="0059240E">
        <w:rPr>
          <w:b/>
          <w:kern w:val="0"/>
          <w:szCs w:val="24"/>
        </w:rPr>
        <w:t>Fig</w:t>
      </w:r>
      <w:r>
        <w:rPr>
          <w:b/>
          <w:kern w:val="0"/>
          <w:szCs w:val="24"/>
        </w:rPr>
        <w:t>. S6</w:t>
      </w:r>
      <w:r w:rsidRPr="0059240E">
        <w:rPr>
          <w:b/>
          <w:kern w:val="0"/>
          <w:szCs w:val="24"/>
        </w:rPr>
        <w:t>.</w:t>
      </w:r>
      <w:r>
        <w:rPr>
          <w:b/>
          <w:kern w:val="0"/>
          <w:szCs w:val="24"/>
        </w:rPr>
        <w:t xml:space="preserve"> </w:t>
      </w:r>
      <w:r w:rsidRPr="00D87667">
        <w:rPr>
          <w:kern w:val="0"/>
          <w:szCs w:val="24"/>
        </w:rPr>
        <w:t>The</w:t>
      </w:r>
      <w:r>
        <w:t xml:space="preserve"> results of the internal positive control (</w:t>
      </w:r>
      <w:r w:rsidRPr="00D87667">
        <w:rPr>
          <w:vertAlign w:val="superscript"/>
        </w:rPr>
        <w:t>13</w:t>
      </w:r>
      <w:r>
        <w:t>C-MiNP) and the negative contral (PFDA) in the incubation sediments.</w:t>
      </w:r>
    </w:p>
    <w:p w:rsidR="0058382D" w:rsidRPr="00A42A6A" w:rsidRDefault="0058382D" w:rsidP="00C63EC1">
      <w:pPr>
        <w:widowControl/>
        <w:suppressLineNumbers/>
        <w:jc w:val="left"/>
        <w:rPr>
          <w:color w:val="000000"/>
        </w:rPr>
      </w:pPr>
      <w:r w:rsidRPr="00FD3682">
        <w:rPr>
          <w:noProof/>
        </w:rPr>
        <w:pict>
          <v:shape id="图片 5" o:spid="_x0000_i1032" type="#_x0000_t75" style="width:415.2pt;height:358.8pt;visibility:visible">
            <v:imagedata r:id="rId15" o:title=""/>
          </v:shape>
        </w:pict>
      </w:r>
    </w:p>
    <w:p w:rsidR="0058382D" w:rsidRDefault="0058382D" w:rsidP="00C63EC1">
      <w:pPr>
        <w:widowControl/>
        <w:suppressLineNumbers/>
        <w:spacing w:after="160" w:line="480" w:lineRule="auto"/>
        <w:jc w:val="left"/>
        <w:outlineLvl w:val="0"/>
        <w:rPr>
          <w:rFonts w:ascii="TimesNewRoman" w:eastAsia="TimesNewRoman"/>
          <w:color w:val="000000"/>
        </w:rPr>
      </w:pPr>
      <w:r w:rsidRPr="00A42A6A">
        <w:rPr>
          <w:b/>
          <w:color w:val="000000"/>
        </w:rPr>
        <w:t>Fig.</w:t>
      </w:r>
      <w:r>
        <w:rPr>
          <w:b/>
          <w:color w:val="000000"/>
        </w:rPr>
        <w:t xml:space="preserve"> S</w:t>
      </w:r>
      <w:r w:rsidRPr="00A42A6A">
        <w:rPr>
          <w:b/>
          <w:color w:val="000000"/>
        </w:rPr>
        <w:t>7.</w:t>
      </w:r>
      <w:r w:rsidRPr="00A42A6A">
        <w:rPr>
          <w:color w:val="000000"/>
        </w:rPr>
        <w:t xml:space="preserve"> Mass balance of the incubation experiments for </w:t>
      </w:r>
      <w:r>
        <w:rPr>
          <w:color w:val="000000"/>
        </w:rPr>
        <w:t>SAmPAP</w:t>
      </w:r>
      <w:r w:rsidRPr="00A42A6A">
        <w:rPr>
          <w:color w:val="000000"/>
        </w:rPr>
        <w:t xml:space="preserve"> diester (a) or </w:t>
      </w:r>
      <w:r>
        <w:rPr>
          <w:color w:val="000000"/>
        </w:rPr>
        <w:t>SAmPAP</w:t>
      </w:r>
      <w:r w:rsidRPr="00A42A6A">
        <w:rPr>
          <w:color w:val="000000"/>
        </w:rPr>
        <w:t xml:space="preserve"> triester (b).</w:t>
      </w:r>
      <w:r>
        <w:rPr>
          <w:rFonts w:ascii="TimesNewRoman" w:eastAsia="TimesNewRoman"/>
          <w:color w:val="000000"/>
        </w:rPr>
        <w:br w:type="page"/>
      </w:r>
    </w:p>
    <w:p w:rsidR="0058382D" w:rsidRDefault="0058382D" w:rsidP="00C63EC1">
      <w:pPr>
        <w:widowControl/>
        <w:suppressLineNumbers/>
        <w:spacing w:after="160"/>
        <w:jc w:val="left"/>
        <w:rPr>
          <w:rFonts w:ascii="TimesNewRoman" w:eastAsia="TimesNewRoman"/>
          <w:color w:val="000000"/>
        </w:rPr>
      </w:pPr>
      <w:r w:rsidRPr="005B4CEF">
        <w:rPr>
          <w:rFonts w:ascii="TimesNewRoman" w:eastAsia="TimesNewRoman"/>
          <w:noProof/>
          <w:color w:val="000000"/>
        </w:rPr>
        <w:pict>
          <v:shape id="图片 12" o:spid="_x0000_i1033" type="#_x0000_t75" style="width:253.8pt;height:182.4pt;visibility:visible">
            <v:imagedata r:id="rId16" o:title=""/>
          </v:shape>
        </w:pict>
      </w:r>
    </w:p>
    <w:p w:rsidR="0058382D" w:rsidRDefault="0058382D" w:rsidP="00C63EC1">
      <w:pPr>
        <w:widowControl/>
        <w:suppressLineNumbers/>
        <w:spacing w:after="160" w:line="480" w:lineRule="auto"/>
        <w:jc w:val="left"/>
        <w:outlineLvl w:val="0"/>
      </w:pPr>
      <w:r w:rsidRPr="00A42A6A">
        <w:rPr>
          <w:b/>
          <w:color w:val="000000"/>
        </w:rPr>
        <w:t xml:space="preserve">Fig. </w:t>
      </w:r>
      <w:r>
        <w:rPr>
          <w:b/>
          <w:color w:val="000000"/>
        </w:rPr>
        <w:t>S</w:t>
      </w:r>
      <w:r w:rsidRPr="00A42A6A">
        <w:rPr>
          <w:b/>
          <w:color w:val="000000"/>
        </w:rPr>
        <w:t xml:space="preserve">8. </w:t>
      </w:r>
      <w:r w:rsidRPr="00A42A6A">
        <w:rPr>
          <w:kern w:val="0"/>
          <w:szCs w:val="24"/>
        </w:rPr>
        <w:t>C</w:t>
      </w:r>
      <w:r w:rsidRPr="00A42A6A">
        <w:t>oncentration of PFOS in the unspiked sediments over 105 days.</w:t>
      </w:r>
    </w:p>
    <w:sectPr w:rsidR="0058382D" w:rsidSect="00B47EDF">
      <w:pgSz w:w="12240" w:h="15840"/>
      <w:pgMar w:top="1440" w:right="1440" w:bottom="1440" w:left="1440" w:header="720" w:footer="720" w:gutter="0"/>
      <w:lnNumType w:countBy="1" w:restart="continuou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382D" w:rsidRDefault="0058382D" w:rsidP="00E32ED7">
      <w:r>
        <w:separator/>
      </w:r>
    </w:p>
  </w:endnote>
  <w:endnote w:type="continuationSeparator" w:id="0">
    <w:p w:rsidR="0058382D" w:rsidRDefault="0058382D" w:rsidP="00E32ED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libri Light">
    <w:altName w:val="Calibri"/>
    <w:panose1 w:val="00000000000000000000"/>
    <w:charset w:val="00"/>
    <w:family w:val="swiss"/>
    <w:notTrueType/>
    <w:pitch w:val="variable"/>
    <w:sig w:usb0="00000003" w:usb1="00000000" w:usb2="00000000" w:usb3="00000000" w:csb0="00000001" w:csb1="00000000"/>
  </w:font>
  <w:font w:name="SimSun">
    <w:altName w:val="SimSun"/>
    <w:panose1 w:val="00000000000000000000"/>
    <w:charset w:val="00"/>
    <w:family w:val="roman"/>
    <w:notTrueType/>
    <w:pitch w:val="default"/>
    <w:sig w:usb0="00000003" w:usb1="00000000" w:usb2="00000000" w:usb3="00000000" w:csb0="00000001" w:csb1="00000000"/>
  </w:font>
  <w:font w:name="TimesNewRoman">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382D" w:rsidRDefault="0058382D" w:rsidP="00E32ED7">
      <w:r>
        <w:separator/>
      </w:r>
    </w:p>
  </w:footnote>
  <w:footnote w:type="continuationSeparator" w:id="0">
    <w:p w:rsidR="0058382D" w:rsidRDefault="0058382D" w:rsidP="00E32ED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542462"/>
    <w:multiLevelType w:val="hybridMultilevel"/>
    <w:tmpl w:val="EC90D05A"/>
    <w:lvl w:ilvl="0" w:tplc="E6E46EC4">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5CD"/>
    <w:rsid w:val="000048F0"/>
    <w:rsid w:val="000125F6"/>
    <w:rsid w:val="000216E2"/>
    <w:rsid w:val="00022062"/>
    <w:rsid w:val="000275E3"/>
    <w:rsid w:val="0006650A"/>
    <w:rsid w:val="0007602B"/>
    <w:rsid w:val="000B5A4D"/>
    <w:rsid w:val="000F192F"/>
    <w:rsid w:val="000F4205"/>
    <w:rsid w:val="00110C4A"/>
    <w:rsid w:val="00155E48"/>
    <w:rsid w:val="001615C9"/>
    <w:rsid w:val="00167F09"/>
    <w:rsid w:val="001725CD"/>
    <w:rsid w:val="00185FE0"/>
    <w:rsid w:val="00194A09"/>
    <w:rsid w:val="001A0F93"/>
    <w:rsid w:val="001B54C5"/>
    <w:rsid w:val="001C573D"/>
    <w:rsid w:val="001D1D3B"/>
    <w:rsid w:val="00212F80"/>
    <w:rsid w:val="0022045B"/>
    <w:rsid w:val="00256144"/>
    <w:rsid w:val="002A5F14"/>
    <w:rsid w:val="00302469"/>
    <w:rsid w:val="00317BD2"/>
    <w:rsid w:val="00345181"/>
    <w:rsid w:val="003557E8"/>
    <w:rsid w:val="003622A7"/>
    <w:rsid w:val="00373D09"/>
    <w:rsid w:val="00387C49"/>
    <w:rsid w:val="003B0399"/>
    <w:rsid w:val="003D2DB9"/>
    <w:rsid w:val="003E776A"/>
    <w:rsid w:val="00407159"/>
    <w:rsid w:val="00470893"/>
    <w:rsid w:val="00471EFC"/>
    <w:rsid w:val="00482D03"/>
    <w:rsid w:val="004929BA"/>
    <w:rsid w:val="004C1543"/>
    <w:rsid w:val="004D34F3"/>
    <w:rsid w:val="004E69D5"/>
    <w:rsid w:val="004F119F"/>
    <w:rsid w:val="004F187C"/>
    <w:rsid w:val="0050555B"/>
    <w:rsid w:val="005445DD"/>
    <w:rsid w:val="0058382D"/>
    <w:rsid w:val="0059240E"/>
    <w:rsid w:val="005B4CEF"/>
    <w:rsid w:val="005D6992"/>
    <w:rsid w:val="005E6295"/>
    <w:rsid w:val="0062493D"/>
    <w:rsid w:val="0067575C"/>
    <w:rsid w:val="00680B3C"/>
    <w:rsid w:val="0068290C"/>
    <w:rsid w:val="00690244"/>
    <w:rsid w:val="006C6F8F"/>
    <w:rsid w:val="006D6DD7"/>
    <w:rsid w:val="006E2189"/>
    <w:rsid w:val="007029F0"/>
    <w:rsid w:val="00716EF1"/>
    <w:rsid w:val="00763E5D"/>
    <w:rsid w:val="007660D5"/>
    <w:rsid w:val="007C36FF"/>
    <w:rsid w:val="007C5BAD"/>
    <w:rsid w:val="007D4F0A"/>
    <w:rsid w:val="007D53B8"/>
    <w:rsid w:val="007E1FB6"/>
    <w:rsid w:val="007F073D"/>
    <w:rsid w:val="00815427"/>
    <w:rsid w:val="00825F68"/>
    <w:rsid w:val="00836083"/>
    <w:rsid w:val="00850DFA"/>
    <w:rsid w:val="00860C6F"/>
    <w:rsid w:val="00861DC2"/>
    <w:rsid w:val="0087104C"/>
    <w:rsid w:val="008714F3"/>
    <w:rsid w:val="00874BD4"/>
    <w:rsid w:val="0088736A"/>
    <w:rsid w:val="008B6404"/>
    <w:rsid w:val="008C27D6"/>
    <w:rsid w:val="008F3BE8"/>
    <w:rsid w:val="00914B3F"/>
    <w:rsid w:val="00997BF6"/>
    <w:rsid w:val="00997CE9"/>
    <w:rsid w:val="009F1D9E"/>
    <w:rsid w:val="00A42A6A"/>
    <w:rsid w:val="00A4438A"/>
    <w:rsid w:val="00A77173"/>
    <w:rsid w:val="00AA359C"/>
    <w:rsid w:val="00AB6DAC"/>
    <w:rsid w:val="00AB787D"/>
    <w:rsid w:val="00B3468D"/>
    <w:rsid w:val="00B466EC"/>
    <w:rsid w:val="00B47EDF"/>
    <w:rsid w:val="00B6409B"/>
    <w:rsid w:val="00BB0D34"/>
    <w:rsid w:val="00BC4E07"/>
    <w:rsid w:val="00BC7A60"/>
    <w:rsid w:val="00BD48D1"/>
    <w:rsid w:val="00C03997"/>
    <w:rsid w:val="00C305D6"/>
    <w:rsid w:val="00C3636F"/>
    <w:rsid w:val="00C416A1"/>
    <w:rsid w:val="00C63EC1"/>
    <w:rsid w:val="00C774DB"/>
    <w:rsid w:val="00C92E3F"/>
    <w:rsid w:val="00CA4827"/>
    <w:rsid w:val="00CD460C"/>
    <w:rsid w:val="00CD47C1"/>
    <w:rsid w:val="00D03C17"/>
    <w:rsid w:val="00D52EAB"/>
    <w:rsid w:val="00D569DD"/>
    <w:rsid w:val="00D87667"/>
    <w:rsid w:val="00DA1DFD"/>
    <w:rsid w:val="00DA6080"/>
    <w:rsid w:val="00DB2FC5"/>
    <w:rsid w:val="00DF06A0"/>
    <w:rsid w:val="00E01626"/>
    <w:rsid w:val="00E1608A"/>
    <w:rsid w:val="00E32ED7"/>
    <w:rsid w:val="00E56A2B"/>
    <w:rsid w:val="00E94674"/>
    <w:rsid w:val="00E971C0"/>
    <w:rsid w:val="00EA3000"/>
    <w:rsid w:val="00F4638A"/>
    <w:rsid w:val="00F6077F"/>
    <w:rsid w:val="00F755C7"/>
    <w:rsid w:val="00FC4E63"/>
    <w:rsid w:val="00FC5596"/>
    <w:rsid w:val="00FD368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1D3B"/>
    <w:pPr>
      <w:widowControl w:val="0"/>
      <w:jc w:val="both"/>
    </w:pPr>
    <w:rPr>
      <w:bCs/>
      <w:sz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列出段落1"/>
    <w:basedOn w:val="Normal"/>
    <w:uiPriority w:val="99"/>
    <w:rsid w:val="001D1D3B"/>
    <w:pPr>
      <w:ind w:firstLineChars="200" w:firstLine="420"/>
    </w:pPr>
  </w:style>
  <w:style w:type="table" w:customStyle="1" w:styleId="61">
    <w:name w:val="清单表 6 彩色1"/>
    <w:uiPriority w:val="99"/>
    <w:rsid w:val="001D1D3B"/>
    <w:rPr>
      <w:rFonts w:ascii="Calibri" w:hAnsi="Calibri"/>
      <w:bCs/>
      <w:color w:val="000000"/>
      <w:kern w:val="0"/>
      <w:sz w:val="22"/>
    </w:rPr>
    <w:tblPr>
      <w:tblStyleRowBandSize w:val="1"/>
      <w:tblStyleColBandSize w:val="1"/>
      <w:tblInd w:w="0" w:type="dxa"/>
      <w:tblBorders>
        <w:top w:val="single" w:sz="4" w:space="0" w:color="000000"/>
        <w:bottom w:val="single" w:sz="4" w:space="0" w:color="000000"/>
      </w:tblBorders>
      <w:tblCellMar>
        <w:top w:w="0" w:type="dxa"/>
        <w:left w:w="108" w:type="dxa"/>
        <w:bottom w:w="0" w:type="dxa"/>
        <w:right w:w="108" w:type="dxa"/>
      </w:tblCellMar>
    </w:tblPr>
    <w:tblStylePr w:type="firstRow">
      <w:rPr>
        <w:rFonts w:cs="Times New Roman"/>
        <w:b/>
        <w:bCs/>
      </w:rPr>
      <w:tblPr/>
      <w:tcPr>
        <w:tcBorders>
          <w:bottom w:val="single" w:sz="4" w:space="0" w:color="000000"/>
        </w:tcBorders>
      </w:tcPr>
    </w:tblStylePr>
    <w:tblStylePr w:type="lastRow">
      <w:rPr>
        <w:rFonts w:cs="Times New Roman"/>
        <w:b/>
        <w:bCs/>
      </w:rPr>
      <w:tblPr/>
      <w:tcPr>
        <w:tcBorders>
          <w:top w:val="double" w:sz="4" w:space="0" w:color="000000"/>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CCCCC"/>
      </w:tcPr>
    </w:tblStylePr>
    <w:tblStylePr w:type="band1Horz">
      <w:rPr>
        <w:rFonts w:cs="Times New Roman"/>
      </w:rPr>
      <w:tblPr/>
      <w:tcPr>
        <w:shd w:val="clear" w:color="auto" w:fill="CCCCCC"/>
      </w:tcPr>
    </w:tblStylePr>
  </w:style>
  <w:style w:type="table" w:customStyle="1" w:styleId="21">
    <w:name w:val="无格式表格 21"/>
    <w:uiPriority w:val="99"/>
    <w:rsid w:val="001D1D3B"/>
    <w:rPr>
      <w:rFonts w:ascii="Calibri" w:hAnsi="Calibri"/>
      <w:bCs/>
      <w:kern w:val="0"/>
      <w:sz w:val="22"/>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rFonts w:cs="Times New Roman"/>
        <w:b/>
        <w:bCs/>
      </w:rPr>
      <w:tblPr/>
      <w:tcPr>
        <w:tcBorders>
          <w:bottom w:val="single" w:sz="4" w:space="0" w:color="7F7F7F"/>
        </w:tcBorders>
      </w:tcPr>
    </w:tblStylePr>
    <w:tblStylePr w:type="lastRow">
      <w:rPr>
        <w:rFonts w:cs="Times New Roman"/>
        <w:b/>
        <w:bCs/>
      </w:rPr>
      <w:tblPr/>
      <w:tcPr>
        <w:tcBorders>
          <w:top w:val="single" w:sz="4" w:space="0" w:color="7F7F7F"/>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single" w:sz="4" w:space="0" w:color="7F7F7F"/>
          <w:right w:val="single" w:sz="4" w:space="0" w:color="7F7F7F"/>
        </w:tcBorders>
      </w:tcPr>
    </w:tblStylePr>
    <w:tblStylePr w:type="band2Vert">
      <w:rPr>
        <w:rFonts w:cs="Times New Roman"/>
      </w:rPr>
      <w:tblPr/>
      <w:tcPr>
        <w:tcBorders>
          <w:left w:val="single" w:sz="4" w:space="0" w:color="7F7F7F"/>
          <w:right w:val="single" w:sz="4" w:space="0" w:color="7F7F7F"/>
        </w:tcBorders>
      </w:tcPr>
    </w:tblStylePr>
    <w:tblStylePr w:type="band1Horz">
      <w:rPr>
        <w:rFonts w:cs="Times New Roman"/>
      </w:rPr>
      <w:tblPr/>
      <w:tcPr>
        <w:tcBorders>
          <w:top w:val="single" w:sz="4" w:space="0" w:color="7F7F7F"/>
          <w:bottom w:val="single" w:sz="4" w:space="0" w:color="7F7F7F"/>
        </w:tcBorders>
      </w:tcPr>
    </w:tblStylePr>
  </w:style>
  <w:style w:type="paragraph" w:styleId="ListParagraph">
    <w:name w:val="List Paragraph"/>
    <w:basedOn w:val="Normal"/>
    <w:uiPriority w:val="99"/>
    <w:qFormat/>
    <w:rsid w:val="001D1D3B"/>
    <w:pPr>
      <w:ind w:firstLineChars="200" w:firstLine="420"/>
    </w:pPr>
  </w:style>
  <w:style w:type="paragraph" w:styleId="Title">
    <w:name w:val="Title"/>
    <w:basedOn w:val="Normal"/>
    <w:next w:val="Normal"/>
    <w:link w:val="TitleChar"/>
    <w:uiPriority w:val="99"/>
    <w:qFormat/>
    <w:rsid w:val="001D1D3B"/>
    <w:pPr>
      <w:spacing w:before="240" w:after="60"/>
      <w:jc w:val="center"/>
      <w:outlineLvl w:val="0"/>
    </w:pPr>
    <w:rPr>
      <w:rFonts w:ascii="Calibri Light" w:hAnsi="Calibri Light"/>
      <w:b/>
      <w:bCs w:val="0"/>
      <w:sz w:val="32"/>
      <w:szCs w:val="32"/>
    </w:rPr>
  </w:style>
  <w:style w:type="character" w:customStyle="1" w:styleId="TitleChar">
    <w:name w:val="Title Char"/>
    <w:basedOn w:val="DefaultParagraphFont"/>
    <w:link w:val="Title"/>
    <w:uiPriority w:val="99"/>
    <w:locked/>
    <w:rsid w:val="001D1D3B"/>
    <w:rPr>
      <w:rFonts w:ascii="Calibri Light" w:hAnsi="Calibri Light" w:cs="Times New Roman"/>
      <w:b/>
      <w:sz w:val="32"/>
    </w:rPr>
  </w:style>
  <w:style w:type="character" w:styleId="Hyperlink">
    <w:name w:val="Hyperlink"/>
    <w:basedOn w:val="DefaultParagraphFont"/>
    <w:uiPriority w:val="99"/>
    <w:rsid w:val="001D1D3B"/>
    <w:rPr>
      <w:rFonts w:cs="Times New Roman"/>
      <w:color w:val="0000FF"/>
      <w:u w:val="single"/>
    </w:rPr>
  </w:style>
  <w:style w:type="character" w:styleId="LineNumber">
    <w:name w:val="line number"/>
    <w:basedOn w:val="DefaultParagraphFont"/>
    <w:uiPriority w:val="99"/>
    <w:semiHidden/>
    <w:rsid w:val="001D1D3B"/>
    <w:rPr>
      <w:rFonts w:cs="Times New Roman"/>
    </w:rPr>
  </w:style>
  <w:style w:type="table" w:styleId="TableGrid">
    <w:name w:val="Table Grid"/>
    <w:basedOn w:val="TableNormal"/>
    <w:uiPriority w:val="99"/>
    <w:rsid w:val="004F187C"/>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E32ED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E32ED7"/>
    <w:rPr>
      <w:rFonts w:cs="Times New Roman"/>
      <w:bCs/>
      <w:sz w:val="18"/>
      <w:szCs w:val="18"/>
    </w:rPr>
  </w:style>
  <w:style w:type="paragraph" w:styleId="Footer">
    <w:name w:val="footer"/>
    <w:basedOn w:val="Normal"/>
    <w:link w:val="FooterChar"/>
    <w:uiPriority w:val="99"/>
    <w:rsid w:val="00E32ED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E32ED7"/>
    <w:rPr>
      <w:rFonts w:cs="Times New Roman"/>
      <w:bCs/>
      <w:sz w:val="18"/>
      <w:szCs w:val="18"/>
    </w:rPr>
  </w:style>
  <w:style w:type="paragraph" w:styleId="DocumentMap">
    <w:name w:val="Document Map"/>
    <w:basedOn w:val="Normal"/>
    <w:link w:val="DocumentMapChar"/>
    <w:uiPriority w:val="99"/>
    <w:semiHidden/>
    <w:rsid w:val="00D52EAB"/>
    <w:rPr>
      <w:rFonts w:ascii="SimSun"/>
      <w:szCs w:val="24"/>
    </w:rPr>
  </w:style>
  <w:style w:type="character" w:customStyle="1" w:styleId="DocumentMapChar">
    <w:name w:val="Document Map Char"/>
    <w:basedOn w:val="DefaultParagraphFont"/>
    <w:link w:val="DocumentMap"/>
    <w:uiPriority w:val="99"/>
    <w:semiHidden/>
    <w:locked/>
    <w:rsid w:val="00D52EAB"/>
    <w:rPr>
      <w:rFonts w:ascii="SimSun" w:cs="Times New Roman"/>
      <w:bCs/>
      <w:sz w:val="24"/>
      <w:szCs w:val="24"/>
    </w:rPr>
  </w:style>
  <w:style w:type="paragraph" w:styleId="NormalWeb">
    <w:name w:val="Normal (Web)"/>
    <w:basedOn w:val="Normal"/>
    <w:uiPriority w:val="99"/>
    <w:semiHidden/>
    <w:rsid w:val="00D52EAB"/>
    <w:pPr>
      <w:widowControl/>
      <w:spacing w:before="100" w:beforeAutospacing="1" w:after="100" w:afterAutospacing="1"/>
      <w:jc w:val="left"/>
    </w:pPr>
    <w:rPr>
      <w:bCs w:val="0"/>
      <w:kern w:val="0"/>
      <w:szCs w:val="24"/>
    </w:rPr>
  </w:style>
  <w:style w:type="paragraph" w:styleId="BalloonText">
    <w:name w:val="Balloon Text"/>
    <w:basedOn w:val="Normal"/>
    <w:link w:val="BalloonTextChar"/>
    <w:uiPriority w:val="99"/>
    <w:semiHidden/>
    <w:rsid w:val="00C92E3F"/>
    <w:rPr>
      <w:sz w:val="18"/>
      <w:szCs w:val="18"/>
    </w:rPr>
  </w:style>
  <w:style w:type="character" w:customStyle="1" w:styleId="BalloonTextChar">
    <w:name w:val="Balloon Text Char"/>
    <w:basedOn w:val="DefaultParagraphFont"/>
    <w:link w:val="BalloonText"/>
    <w:uiPriority w:val="99"/>
    <w:semiHidden/>
    <w:locked/>
    <w:rsid w:val="00C92E3F"/>
    <w:rPr>
      <w:rFonts w:cs="Times New Roman"/>
      <w:bCs/>
      <w:sz w:val="18"/>
      <w:szCs w:val="18"/>
    </w:rPr>
  </w:style>
</w:styles>
</file>

<file path=word/webSettings.xml><?xml version="1.0" encoding="utf-8"?>
<w:webSettings xmlns:r="http://schemas.openxmlformats.org/officeDocument/2006/relationships" xmlns:w="http://schemas.openxmlformats.org/wordprocessingml/2006/main">
  <w:divs>
    <w:div w:id="943996262">
      <w:marLeft w:val="0"/>
      <w:marRight w:val="0"/>
      <w:marTop w:val="0"/>
      <w:marBottom w:val="0"/>
      <w:divBdr>
        <w:top w:val="none" w:sz="0" w:space="0" w:color="auto"/>
        <w:left w:val="none" w:sz="0" w:space="0" w:color="auto"/>
        <w:bottom w:val="none" w:sz="0" w:space="0" w:color="auto"/>
        <w:right w:val="none" w:sz="0" w:space="0" w:color="auto"/>
      </w:divBdr>
    </w:div>
    <w:div w:id="943996263">
      <w:marLeft w:val="0"/>
      <w:marRight w:val="0"/>
      <w:marTop w:val="0"/>
      <w:marBottom w:val="0"/>
      <w:divBdr>
        <w:top w:val="none" w:sz="0" w:space="0" w:color="auto"/>
        <w:left w:val="none" w:sz="0" w:space="0" w:color="auto"/>
        <w:bottom w:val="none" w:sz="0" w:space="0" w:color="auto"/>
        <w:right w:val="none" w:sz="0" w:space="0" w:color="auto"/>
      </w:divBdr>
    </w:div>
    <w:div w:id="943996264">
      <w:marLeft w:val="0"/>
      <w:marRight w:val="0"/>
      <w:marTop w:val="0"/>
      <w:marBottom w:val="0"/>
      <w:divBdr>
        <w:top w:val="none" w:sz="0" w:space="0" w:color="auto"/>
        <w:left w:val="none" w:sz="0" w:space="0" w:color="auto"/>
        <w:bottom w:val="none" w:sz="0" w:space="0" w:color="auto"/>
        <w:right w:val="none" w:sz="0" w:space="0" w:color="auto"/>
      </w:divBdr>
    </w:div>
    <w:div w:id="943996265">
      <w:marLeft w:val="0"/>
      <w:marRight w:val="0"/>
      <w:marTop w:val="0"/>
      <w:marBottom w:val="0"/>
      <w:divBdr>
        <w:top w:val="none" w:sz="0" w:space="0" w:color="auto"/>
        <w:left w:val="none" w:sz="0" w:space="0" w:color="auto"/>
        <w:bottom w:val="none" w:sz="0" w:space="0" w:color="auto"/>
        <w:right w:val="none" w:sz="0" w:space="0" w:color="auto"/>
      </w:divBdr>
    </w:div>
    <w:div w:id="943996266">
      <w:marLeft w:val="0"/>
      <w:marRight w:val="0"/>
      <w:marTop w:val="0"/>
      <w:marBottom w:val="0"/>
      <w:divBdr>
        <w:top w:val="none" w:sz="0" w:space="0" w:color="auto"/>
        <w:left w:val="none" w:sz="0" w:space="0" w:color="auto"/>
        <w:bottom w:val="none" w:sz="0" w:space="0" w:color="auto"/>
        <w:right w:val="none" w:sz="0" w:space="0" w:color="auto"/>
      </w:divBdr>
    </w:div>
    <w:div w:id="943996267">
      <w:marLeft w:val="0"/>
      <w:marRight w:val="0"/>
      <w:marTop w:val="0"/>
      <w:marBottom w:val="0"/>
      <w:divBdr>
        <w:top w:val="none" w:sz="0" w:space="0" w:color="auto"/>
        <w:left w:val="none" w:sz="0" w:space="0" w:color="auto"/>
        <w:bottom w:val="none" w:sz="0" w:space="0" w:color="auto"/>
        <w:right w:val="none" w:sz="0" w:space="0" w:color="auto"/>
      </w:divBdr>
    </w:div>
    <w:div w:id="943996268">
      <w:marLeft w:val="0"/>
      <w:marRight w:val="0"/>
      <w:marTop w:val="0"/>
      <w:marBottom w:val="0"/>
      <w:divBdr>
        <w:top w:val="none" w:sz="0" w:space="0" w:color="auto"/>
        <w:left w:val="none" w:sz="0" w:space="0" w:color="auto"/>
        <w:bottom w:val="none" w:sz="0" w:space="0" w:color="auto"/>
        <w:right w:val="none" w:sz="0" w:space="0" w:color="auto"/>
      </w:divBdr>
    </w:div>
    <w:div w:id="943996269">
      <w:marLeft w:val="0"/>
      <w:marRight w:val="0"/>
      <w:marTop w:val="0"/>
      <w:marBottom w:val="0"/>
      <w:divBdr>
        <w:top w:val="none" w:sz="0" w:space="0" w:color="auto"/>
        <w:left w:val="none" w:sz="0" w:space="0" w:color="auto"/>
        <w:bottom w:val="none" w:sz="0" w:space="0" w:color="auto"/>
        <w:right w:val="none" w:sz="0" w:space="0" w:color="auto"/>
      </w:divBdr>
    </w:div>
    <w:div w:id="943996270">
      <w:marLeft w:val="0"/>
      <w:marRight w:val="0"/>
      <w:marTop w:val="0"/>
      <w:marBottom w:val="0"/>
      <w:divBdr>
        <w:top w:val="none" w:sz="0" w:space="0" w:color="auto"/>
        <w:left w:val="none" w:sz="0" w:space="0" w:color="auto"/>
        <w:bottom w:val="none" w:sz="0" w:space="0" w:color="auto"/>
        <w:right w:val="none" w:sz="0" w:space="0" w:color="auto"/>
      </w:divBdr>
    </w:div>
    <w:div w:id="94399627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hujy@urban.pku.edu.cn" TargetMode="Externa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emf"/><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19</Pages>
  <Words>2148</Words>
  <Characters>12246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Material</dc:title>
  <dc:subject/>
  <dc:creator>85-Chem</dc:creator>
  <cp:keywords/>
  <dc:description/>
  <cp:lastModifiedBy>微软用户</cp:lastModifiedBy>
  <cp:revision>2</cp:revision>
  <dcterms:created xsi:type="dcterms:W3CDTF">2018-02-27T07:41:00Z</dcterms:created>
  <dcterms:modified xsi:type="dcterms:W3CDTF">2018-02-27T07:41:00Z</dcterms:modified>
</cp:coreProperties>
</file>