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481" w:rsidRDefault="00DD2481" w:rsidP="00E71A40">
      <w:pPr>
        <w:widowControl/>
        <w:spacing w:line="480" w:lineRule="auto"/>
        <w:jc w:val="center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S</w:t>
      </w:r>
      <w:r w:rsidRPr="00B05859">
        <w:rPr>
          <w:sz w:val="24"/>
          <w:szCs w:val="24"/>
        </w:rPr>
        <w:t>upplementary materia</w:t>
      </w:r>
      <w:r>
        <w:rPr>
          <w:sz w:val="24"/>
          <w:szCs w:val="24"/>
        </w:rPr>
        <w:t>l for</w:t>
      </w:r>
    </w:p>
    <w:p w:rsidR="00DD2481" w:rsidRPr="00A80719" w:rsidRDefault="00DD2481" w:rsidP="00E71A40">
      <w:pPr>
        <w:widowControl/>
        <w:spacing w:line="480" w:lineRule="auto"/>
        <w:jc w:val="center"/>
        <w:rPr>
          <w:b/>
          <w:kern w:val="0"/>
          <w:sz w:val="24"/>
          <w:szCs w:val="24"/>
          <w:lang w:val="da-DK"/>
        </w:rPr>
      </w:pPr>
      <w:r w:rsidRPr="00A80719">
        <w:rPr>
          <w:b/>
          <w:kern w:val="0"/>
          <w:sz w:val="24"/>
          <w:szCs w:val="24"/>
        </w:rPr>
        <w:t xml:space="preserve">Simultaneous determination </w:t>
      </w:r>
      <w:r w:rsidRPr="00A80719">
        <w:rPr>
          <w:b/>
          <w:kern w:val="0"/>
          <w:sz w:val="24"/>
          <w:szCs w:val="24"/>
          <w:lang w:val="da-DK"/>
        </w:rPr>
        <w:t xml:space="preserve">of primary and secondary phthalate monoesters in Taihu Lake: </w:t>
      </w:r>
      <w:r>
        <w:rPr>
          <w:b/>
          <w:kern w:val="0"/>
          <w:sz w:val="24"/>
          <w:szCs w:val="24"/>
          <w:lang w:val="da-DK"/>
        </w:rPr>
        <w:t>E</w:t>
      </w:r>
      <w:r w:rsidRPr="00A80719">
        <w:rPr>
          <w:b/>
          <w:kern w:val="0"/>
          <w:sz w:val="24"/>
          <w:szCs w:val="24"/>
          <w:lang w:val="da-DK"/>
        </w:rPr>
        <w:t>xploration</w:t>
      </w:r>
      <w:r w:rsidRPr="00400EF5">
        <w:rPr>
          <w:b/>
          <w:kern w:val="0"/>
          <w:sz w:val="24"/>
          <w:szCs w:val="24"/>
          <w:lang w:val="da-DK"/>
        </w:rPr>
        <w:t xml:space="preserve"> </w:t>
      </w:r>
      <w:r>
        <w:rPr>
          <w:b/>
          <w:kern w:val="0"/>
          <w:sz w:val="24"/>
          <w:szCs w:val="24"/>
          <w:lang w:val="da-DK"/>
        </w:rPr>
        <w:t>of s</w:t>
      </w:r>
      <w:r w:rsidRPr="00A80719">
        <w:rPr>
          <w:b/>
          <w:kern w:val="0"/>
          <w:sz w:val="24"/>
          <w:szCs w:val="24"/>
          <w:lang w:val="da-DK"/>
        </w:rPr>
        <w:t>ource</w:t>
      </w:r>
      <w:r>
        <w:rPr>
          <w:b/>
          <w:kern w:val="0"/>
          <w:sz w:val="24"/>
          <w:szCs w:val="24"/>
          <w:lang w:val="da-DK"/>
        </w:rPr>
        <w:t>s</w:t>
      </w:r>
      <w:r w:rsidRPr="00A80719">
        <w:rPr>
          <w:b/>
          <w:kern w:val="0"/>
          <w:sz w:val="24"/>
          <w:szCs w:val="24"/>
          <w:lang w:val="da-DK"/>
        </w:rPr>
        <w:t xml:space="preserve"> </w:t>
      </w:r>
    </w:p>
    <w:p w:rsidR="00DD2481" w:rsidRDefault="00DD2481" w:rsidP="00B63E32">
      <w:pPr>
        <w:widowControl/>
        <w:spacing w:line="480" w:lineRule="auto"/>
        <w:rPr>
          <w:i/>
          <w:sz w:val="24"/>
          <w:szCs w:val="24"/>
        </w:rPr>
      </w:pPr>
    </w:p>
    <w:p w:rsidR="00DD2481" w:rsidRPr="009F75C1" w:rsidRDefault="00DD2481" w:rsidP="009A5FE0">
      <w:pPr>
        <w:widowControl/>
        <w:spacing w:line="480" w:lineRule="auto"/>
        <w:rPr>
          <w:i/>
          <w:sz w:val="24"/>
          <w:szCs w:val="24"/>
        </w:rPr>
      </w:pPr>
      <w:r w:rsidRPr="009F75C1">
        <w:rPr>
          <w:i/>
          <w:sz w:val="24"/>
          <w:szCs w:val="24"/>
        </w:rPr>
        <w:t xml:space="preserve">Analysis of </w:t>
      </w:r>
      <w:r>
        <w:rPr>
          <w:i/>
          <w:sz w:val="24"/>
          <w:szCs w:val="24"/>
        </w:rPr>
        <w:t>m</w:t>
      </w:r>
      <w:r w:rsidRPr="009F75C1">
        <w:rPr>
          <w:i/>
          <w:sz w:val="24"/>
          <w:szCs w:val="24"/>
        </w:rPr>
        <w:t>etabolites</w:t>
      </w:r>
      <w:r>
        <w:rPr>
          <w:i/>
          <w:sz w:val="24"/>
          <w:szCs w:val="24"/>
        </w:rPr>
        <w:t xml:space="preserve"> of PAEs</w:t>
      </w:r>
      <w:r w:rsidRPr="009F75C1">
        <w:rPr>
          <w:i/>
          <w:sz w:val="24"/>
          <w:szCs w:val="24"/>
        </w:rPr>
        <w:t xml:space="preserve"> </w:t>
      </w:r>
    </w:p>
    <w:p w:rsidR="00DD2481" w:rsidRPr="00E44FD7" w:rsidRDefault="00DD2481" w:rsidP="009A5FE0">
      <w:pPr>
        <w:widowControl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ab/>
        <w:t>A</w:t>
      </w:r>
      <w:r w:rsidRPr="00A65FD4">
        <w:rPr>
          <w:sz w:val="24"/>
          <w:szCs w:val="24"/>
        </w:rPr>
        <w:t>n</w:t>
      </w:r>
      <w:r>
        <w:rPr>
          <w:sz w:val="24"/>
          <w:szCs w:val="24"/>
        </w:rPr>
        <w:t xml:space="preserve"> </w:t>
      </w:r>
      <w:r w:rsidRPr="00A65FD4">
        <w:rPr>
          <w:sz w:val="24"/>
          <w:szCs w:val="24"/>
        </w:rPr>
        <w:t xml:space="preserve">Acquity Ultra Performance LC </w:t>
      </w:r>
      <w:r>
        <w:rPr>
          <w:sz w:val="24"/>
          <w:szCs w:val="24"/>
        </w:rPr>
        <w:t xml:space="preserve">with </w:t>
      </w:r>
      <w:r w:rsidRPr="00A65FD4">
        <w:rPr>
          <w:sz w:val="24"/>
          <w:szCs w:val="24"/>
        </w:rPr>
        <w:t>a Waters Acquity UPLC</w:t>
      </w:r>
      <w:r>
        <w:rPr>
          <w:sz w:val="24"/>
          <w:szCs w:val="24"/>
        </w:rPr>
        <w:t xml:space="preserve"> </w:t>
      </w:r>
      <w:r w:rsidRPr="00A65FD4">
        <w:rPr>
          <w:sz w:val="24"/>
          <w:szCs w:val="24"/>
        </w:rPr>
        <w:t>BEH C18 column (100 × 2.1 mm, 1.7 μm particle size)</w:t>
      </w:r>
      <w:r>
        <w:rPr>
          <w:sz w:val="24"/>
          <w:szCs w:val="24"/>
        </w:rPr>
        <w:t xml:space="preserve"> </w:t>
      </w:r>
      <w:r w:rsidRPr="00A65FD4">
        <w:rPr>
          <w:sz w:val="24"/>
          <w:szCs w:val="24"/>
        </w:rPr>
        <w:t>(Waters,</w:t>
      </w:r>
      <w:r>
        <w:rPr>
          <w:sz w:val="24"/>
          <w:szCs w:val="24"/>
        </w:rPr>
        <w:t xml:space="preserve"> </w:t>
      </w:r>
      <w:r w:rsidRPr="00A65FD4">
        <w:rPr>
          <w:sz w:val="24"/>
          <w:szCs w:val="24"/>
        </w:rPr>
        <w:t>Milford, MA, USA)</w:t>
      </w:r>
      <w:r>
        <w:rPr>
          <w:sz w:val="24"/>
          <w:szCs w:val="24"/>
        </w:rPr>
        <w:t xml:space="preserve"> was used to separate the primary and secondary phthalate monoesters</w:t>
      </w:r>
      <w:r w:rsidRPr="00A65FD4">
        <w:rPr>
          <w:sz w:val="24"/>
          <w:szCs w:val="24"/>
        </w:rPr>
        <w:t>. The col</w:t>
      </w:r>
      <w:r>
        <w:rPr>
          <w:sz w:val="24"/>
          <w:szCs w:val="24"/>
        </w:rPr>
        <w:t xml:space="preserve">umn was maintained at 40 °C and </w:t>
      </w:r>
      <w:r w:rsidRPr="00A65FD4">
        <w:rPr>
          <w:sz w:val="24"/>
          <w:szCs w:val="24"/>
        </w:rPr>
        <w:t>a flow rate of 0.3 mL/min, and the injection volume was 5 μL.</w:t>
      </w:r>
      <w:r>
        <w:rPr>
          <w:sz w:val="24"/>
          <w:szCs w:val="24"/>
        </w:rPr>
        <w:t xml:space="preserve"> Methanol</w:t>
      </w:r>
      <w:r>
        <w:rPr>
          <w:sz w:val="24"/>
        </w:rPr>
        <w:t xml:space="preserve"> </w:t>
      </w:r>
      <w:r w:rsidRPr="00BA0DA5">
        <w:rPr>
          <w:sz w:val="24"/>
        </w:rPr>
        <w:t xml:space="preserve">(A) and </w:t>
      </w:r>
      <w:r>
        <w:rPr>
          <w:sz w:val="24"/>
        </w:rPr>
        <w:t>water containing 0.</w:t>
      </w:r>
      <w:r w:rsidRPr="00BA0DA5">
        <w:rPr>
          <w:sz w:val="24"/>
        </w:rPr>
        <w:t>1% acetic acid (B) were used as mobile phases</w:t>
      </w:r>
      <w:r w:rsidRPr="00BA0DA5">
        <w:rPr>
          <w:rFonts w:ascii="宋体" w:hAnsi="宋体" w:cs="宋体"/>
          <w:kern w:val="0"/>
          <w:sz w:val="24"/>
        </w:rPr>
        <w:t>:</w:t>
      </w:r>
      <w:r w:rsidRPr="00BA0DA5">
        <w:rPr>
          <w:sz w:val="24"/>
        </w:rPr>
        <w:t xml:space="preserve"> 10% A was increased to 40% in 0.5 min, and then to 50% in 1.5 min, and then to 60% in 3.5</w:t>
      </w:r>
      <w:r>
        <w:rPr>
          <w:sz w:val="24"/>
        </w:rPr>
        <w:t xml:space="preserve"> </w:t>
      </w:r>
      <w:r w:rsidRPr="00BA0DA5">
        <w:rPr>
          <w:sz w:val="24"/>
        </w:rPr>
        <w:t>min, and then to 70% in 4.5</w:t>
      </w:r>
      <w:r>
        <w:rPr>
          <w:sz w:val="24"/>
        </w:rPr>
        <w:t xml:space="preserve"> </w:t>
      </w:r>
      <w:r w:rsidRPr="00BA0DA5">
        <w:rPr>
          <w:sz w:val="24"/>
        </w:rPr>
        <w:t>min, and then to 80% in 7 min, and then to 100% in 8.5 min and kept for 1.5 min, followed by a decrease to initial conditions of 10% in 12</w:t>
      </w:r>
      <w:r>
        <w:rPr>
          <w:sz w:val="24"/>
        </w:rPr>
        <w:t xml:space="preserve"> </w:t>
      </w:r>
      <w:r w:rsidRPr="00BA0DA5">
        <w:rPr>
          <w:sz w:val="24"/>
        </w:rPr>
        <w:t>min to allow for equilibration.</w:t>
      </w:r>
      <w:r>
        <w:rPr>
          <w:sz w:val="24"/>
          <w:szCs w:val="24"/>
        </w:rPr>
        <w:t xml:space="preserve"> A</w:t>
      </w:r>
      <w:r w:rsidRPr="00A65FD4">
        <w:rPr>
          <w:sz w:val="24"/>
          <w:szCs w:val="24"/>
        </w:rPr>
        <w:t xml:space="preserve"> Premier XE</w:t>
      </w:r>
      <w:r>
        <w:rPr>
          <w:sz w:val="24"/>
          <w:szCs w:val="24"/>
        </w:rPr>
        <w:t xml:space="preserve"> </w:t>
      </w:r>
      <w:r w:rsidRPr="00A65FD4">
        <w:rPr>
          <w:sz w:val="24"/>
          <w:szCs w:val="24"/>
        </w:rPr>
        <w:t>tandem quadrupole mass spectrometer</w:t>
      </w:r>
      <w:r w:rsidRPr="00F3553D">
        <w:rPr>
          <w:sz w:val="24"/>
          <w:szCs w:val="24"/>
        </w:rPr>
        <w:t xml:space="preserve"> </w:t>
      </w:r>
      <w:r w:rsidRPr="00A65FD4">
        <w:rPr>
          <w:sz w:val="24"/>
          <w:szCs w:val="24"/>
        </w:rPr>
        <w:t>equipped with</w:t>
      </w:r>
      <w:r>
        <w:rPr>
          <w:sz w:val="24"/>
          <w:szCs w:val="24"/>
        </w:rPr>
        <w:t xml:space="preserve"> </w:t>
      </w:r>
      <w:r w:rsidRPr="00A65FD4">
        <w:rPr>
          <w:sz w:val="24"/>
          <w:szCs w:val="24"/>
        </w:rPr>
        <w:t>a Z-Spray ionization (ESI) source (Waters</w:t>
      </w:r>
      <w:r>
        <w:rPr>
          <w:sz w:val="24"/>
          <w:szCs w:val="24"/>
        </w:rPr>
        <w:t>,</w:t>
      </w:r>
      <w:r w:rsidRPr="0088144C">
        <w:rPr>
          <w:sz w:val="24"/>
          <w:szCs w:val="24"/>
        </w:rPr>
        <w:t xml:space="preserve"> </w:t>
      </w:r>
      <w:r w:rsidRPr="00A65FD4">
        <w:rPr>
          <w:sz w:val="24"/>
          <w:szCs w:val="24"/>
        </w:rPr>
        <w:t>Milford, MA, US</w:t>
      </w:r>
      <w:r>
        <w:rPr>
          <w:sz w:val="24"/>
          <w:szCs w:val="24"/>
        </w:rPr>
        <w:t>A</w:t>
      </w:r>
      <w:r w:rsidRPr="00A65FD4">
        <w:rPr>
          <w:sz w:val="24"/>
          <w:szCs w:val="24"/>
        </w:rPr>
        <w:t>)</w:t>
      </w:r>
      <w:r>
        <w:rPr>
          <w:sz w:val="24"/>
          <w:szCs w:val="24"/>
        </w:rPr>
        <w:t xml:space="preserve"> was used for determining the phthalate primary and secondary monoesters </w:t>
      </w:r>
      <w:r w:rsidRPr="00A65FD4">
        <w:rPr>
          <w:sz w:val="24"/>
          <w:szCs w:val="24"/>
        </w:rPr>
        <w:t xml:space="preserve">and operated in the </w:t>
      </w:r>
      <w:r>
        <w:rPr>
          <w:sz w:val="24"/>
          <w:szCs w:val="24"/>
        </w:rPr>
        <w:t>negative ion</w:t>
      </w:r>
      <w:r w:rsidRPr="00A65FD4">
        <w:rPr>
          <w:sz w:val="24"/>
          <w:szCs w:val="24"/>
        </w:rPr>
        <w:t xml:space="preserve"> mode. The optimized </w:t>
      </w:r>
      <w:r>
        <w:rPr>
          <w:sz w:val="24"/>
          <w:szCs w:val="24"/>
        </w:rPr>
        <w:t xml:space="preserve">conditions for LC-MS-MS were listed in </w:t>
      </w:r>
      <w:r w:rsidRPr="00E11B13">
        <w:rPr>
          <w:sz w:val="24"/>
          <w:szCs w:val="24"/>
        </w:rPr>
        <w:t xml:space="preserve">Supplementary </w:t>
      </w:r>
      <w:r w:rsidRPr="00A65FD4">
        <w:rPr>
          <w:sz w:val="24"/>
          <w:szCs w:val="24"/>
        </w:rPr>
        <w:t xml:space="preserve">Table </w:t>
      </w:r>
      <w:r>
        <w:rPr>
          <w:sz w:val="24"/>
          <w:szCs w:val="24"/>
        </w:rPr>
        <w:t>1</w:t>
      </w:r>
      <w:r w:rsidRPr="00A65FD4">
        <w:rPr>
          <w:sz w:val="24"/>
          <w:szCs w:val="24"/>
        </w:rPr>
        <w:t xml:space="preserve">. </w:t>
      </w:r>
      <w:r w:rsidRPr="00B90CCF">
        <w:rPr>
          <w:sz w:val="24"/>
          <w:szCs w:val="24"/>
        </w:rPr>
        <w:t>The solution was dried under a gentle stream of nitrogen and redissolved with 200 μL of methanol prior to analysis of UPLC-MS/MS (</w:t>
      </w:r>
      <w:r w:rsidRPr="00B90CCF">
        <w:rPr>
          <w:color w:val="000000"/>
          <w:sz w:val="24"/>
          <w:szCs w:val="24"/>
        </w:rPr>
        <w:t>Waters, Milford, Massachusetts, U.S.</w:t>
      </w:r>
      <w:r w:rsidRPr="00B90CCF">
        <w:rPr>
          <w:sz w:val="24"/>
          <w:szCs w:val="24"/>
        </w:rPr>
        <w:t xml:space="preserve">). The detailed information on mass spectrometry (MS) parameters and multiple reaction monitoring (MRM) conditions is shown in </w:t>
      </w:r>
      <w:r w:rsidRPr="00D50542">
        <w:rPr>
          <w:sz w:val="24"/>
          <w:szCs w:val="24"/>
        </w:rPr>
        <w:t>Supplementary Table 1</w:t>
      </w:r>
      <w:r w:rsidRPr="00B90CCF">
        <w:rPr>
          <w:sz w:val="24"/>
          <w:szCs w:val="24"/>
        </w:rPr>
        <w:t>.</w:t>
      </w:r>
    </w:p>
    <w:p w:rsidR="00DD2481" w:rsidRDefault="00DD2481" w:rsidP="00B63E32">
      <w:pPr>
        <w:widowControl/>
        <w:spacing w:line="480" w:lineRule="auto"/>
        <w:rPr>
          <w:sz w:val="24"/>
          <w:szCs w:val="24"/>
        </w:rPr>
      </w:pPr>
      <w:r w:rsidRPr="00B63E32">
        <w:rPr>
          <w:i/>
          <w:sz w:val="24"/>
          <w:szCs w:val="24"/>
        </w:rPr>
        <w:t>Analytical method of PAEs</w:t>
      </w:r>
      <w:r>
        <w:rPr>
          <w:sz w:val="24"/>
          <w:szCs w:val="24"/>
        </w:rPr>
        <w:t xml:space="preserve">. </w:t>
      </w:r>
    </w:p>
    <w:p w:rsidR="00DD2481" w:rsidRPr="00385C56" w:rsidRDefault="00DD2481" w:rsidP="00385C56">
      <w:pPr>
        <w:widowControl/>
        <w:spacing w:line="480" w:lineRule="auto"/>
        <w:rPr>
          <w:sz w:val="24"/>
          <w:szCs w:val="24"/>
        </w:rPr>
      </w:pPr>
      <w:r w:rsidRPr="00FF4372">
        <w:rPr>
          <w:sz w:val="24"/>
          <w:szCs w:val="24"/>
        </w:rPr>
        <w:t xml:space="preserve">Identification and quantification of </w:t>
      </w:r>
      <w:r>
        <w:rPr>
          <w:sz w:val="24"/>
          <w:szCs w:val="24"/>
        </w:rPr>
        <w:t xml:space="preserve">PAEs were performed by </w:t>
      </w:r>
      <w:r w:rsidRPr="00FF4372">
        <w:rPr>
          <w:sz w:val="24"/>
          <w:szCs w:val="24"/>
        </w:rPr>
        <w:t>a gas chromatograph</w:t>
      </w:r>
      <w:r>
        <w:rPr>
          <w:sz w:val="24"/>
          <w:szCs w:val="24"/>
        </w:rPr>
        <w:t>-</w:t>
      </w:r>
      <w:r w:rsidRPr="00FF4372">
        <w:rPr>
          <w:sz w:val="24"/>
          <w:szCs w:val="24"/>
        </w:rPr>
        <w:t>mas</w:t>
      </w:r>
      <w:r>
        <w:rPr>
          <w:sz w:val="24"/>
          <w:szCs w:val="24"/>
        </w:rPr>
        <w:t xml:space="preserve">s spectrometer (GC-MS) (Agilent </w:t>
      </w:r>
      <w:r w:rsidRPr="00FF4372">
        <w:rPr>
          <w:sz w:val="24"/>
          <w:szCs w:val="24"/>
        </w:rPr>
        <w:t>6890N) equipped with 5</w:t>
      </w:r>
      <w:r>
        <w:rPr>
          <w:sz w:val="24"/>
          <w:szCs w:val="24"/>
        </w:rPr>
        <w:t xml:space="preserve">975C mass spectrometer (Agilent </w:t>
      </w:r>
      <w:r w:rsidRPr="00FF4372">
        <w:rPr>
          <w:sz w:val="24"/>
          <w:szCs w:val="24"/>
        </w:rPr>
        <w:t>Technologies) in EI (electro</w:t>
      </w:r>
      <w:r>
        <w:rPr>
          <w:sz w:val="24"/>
          <w:szCs w:val="24"/>
        </w:rPr>
        <w:t>n impact) mode. A</w:t>
      </w:r>
      <w:r w:rsidRPr="00FF4372">
        <w:rPr>
          <w:sz w:val="24"/>
          <w:szCs w:val="24"/>
        </w:rPr>
        <w:t xml:space="preserve"> HP-5MS capillary column (30 cm</w:t>
      </w:r>
      <w:r>
        <w:rPr>
          <w:sz w:val="24"/>
          <w:szCs w:val="24"/>
        </w:rPr>
        <w:t xml:space="preserve"> </w:t>
      </w:r>
      <w:r w:rsidRPr="00FF4372">
        <w:rPr>
          <w:sz w:val="24"/>
          <w:szCs w:val="24"/>
        </w:rPr>
        <w:t>× 0.25 mm × 0.25 μm fil</w:t>
      </w:r>
      <w:r>
        <w:rPr>
          <w:sz w:val="24"/>
          <w:szCs w:val="24"/>
        </w:rPr>
        <w:t xml:space="preserve">m thickness; J&amp;W Scientific) were used for separating PAEs. A </w:t>
      </w:r>
      <w:r w:rsidRPr="00FF4372">
        <w:rPr>
          <w:sz w:val="24"/>
          <w:szCs w:val="24"/>
        </w:rPr>
        <w:t>splitless injector was used at 250°C.</w:t>
      </w:r>
      <w:r>
        <w:rPr>
          <w:sz w:val="24"/>
          <w:szCs w:val="24"/>
        </w:rPr>
        <w:t xml:space="preserve"> </w:t>
      </w:r>
      <w:r w:rsidRPr="00FF4372">
        <w:rPr>
          <w:sz w:val="24"/>
          <w:szCs w:val="24"/>
        </w:rPr>
        <w:t xml:space="preserve">The temperature program increased from </w:t>
      </w:r>
      <w:r>
        <w:rPr>
          <w:sz w:val="24"/>
          <w:szCs w:val="24"/>
        </w:rPr>
        <w:t xml:space="preserve">70°C (4 min) to 160°C </w:t>
      </w:r>
      <w:r w:rsidRPr="00FF4372">
        <w:rPr>
          <w:sz w:val="24"/>
          <w:szCs w:val="24"/>
        </w:rPr>
        <w:t xml:space="preserve">at 20°C/min, to 230°C </w:t>
      </w:r>
      <w:r>
        <w:rPr>
          <w:sz w:val="24"/>
          <w:szCs w:val="24"/>
        </w:rPr>
        <w:t xml:space="preserve">at 2°C/min, and then to 300°C </w:t>
      </w:r>
      <w:r w:rsidRPr="00FF4372">
        <w:rPr>
          <w:sz w:val="24"/>
          <w:szCs w:val="24"/>
        </w:rPr>
        <w:t>(10 min) at a rate of 30°C/</w:t>
      </w:r>
      <w:r>
        <w:rPr>
          <w:sz w:val="24"/>
          <w:szCs w:val="24"/>
        </w:rPr>
        <w:t xml:space="preserve">min. The ion source temperature </w:t>
      </w:r>
      <w:r w:rsidRPr="00FF4372">
        <w:rPr>
          <w:sz w:val="24"/>
          <w:szCs w:val="24"/>
        </w:rPr>
        <w:t>was maintained at 280°C</w:t>
      </w:r>
      <w:r>
        <w:rPr>
          <w:sz w:val="24"/>
          <w:szCs w:val="24"/>
        </w:rPr>
        <w:t xml:space="preserve">, and helium was as the carrier gas at a </w:t>
      </w:r>
      <w:r w:rsidRPr="00FF4372">
        <w:rPr>
          <w:sz w:val="24"/>
          <w:szCs w:val="24"/>
        </w:rPr>
        <w:t>constant flow rate of 5 mL/min</w:t>
      </w:r>
      <w:r>
        <w:rPr>
          <w:sz w:val="24"/>
          <w:szCs w:val="24"/>
        </w:rPr>
        <w:t xml:space="preserve">. </w:t>
      </w:r>
      <w:r w:rsidRPr="005F1211">
        <w:rPr>
          <w:sz w:val="24"/>
          <w:szCs w:val="24"/>
        </w:rPr>
        <w:t>The ion used for quantification of the phthal</w:t>
      </w:r>
      <w:r>
        <w:rPr>
          <w:sz w:val="24"/>
          <w:szCs w:val="24"/>
        </w:rPr>
        <w:t>ates</w:t>
      </w:r>
      <w:r w:rsidRPr="005C63DE">
        <w:rPr>
          <w:sz w:val="24"/>
          <w:szCs w:val="24"/>
        </w:rPr>
        <w:t xml:space="preserve"> </w:t>
      </w:r>
      <w:r w:rsidRPr="005F1211">
        <w:rPr>
          <w:sz w:val="24"/>
          <w:szCs w:val="24"/>
        </w:rPr>
        <w:t>except for DMP</w:t>
      </w:r>
      <w:r>
        <w:rPr>
          <w:sz w:val="24"/>
          <w:szCs w:val="24"/>
        </w:rPr>
        <w:t xml:space="preserve"> </w:t>
      </w:r>
      <w:r w:rsidRPr="005F1211">
        <w:rPr>
          <w:sz w:val="24"/>
          <w:szCs w:val="24"/>
        </w:rPr>
        <w:t>was</w:t>
      </w:r>
      <w:r>
        <w:rPr>
          <w:sz w:val="24"/>
          <w:szCs w:val="24"/>
        </w:rPr>
        <w:t xml:space="preserve"> </w:t>
      </w:r>
      <w:r w:rsidRPr="005F1211">
        <w:rPr>
          <w:sz w:val="24"/>
          <w:szCs w:val="24"/>
        </w:rPr>
        <w:t>m/z</w:t>
      </w:r>
      <w:r>
        <w:rPr>
          <w:sz w:val="24"/>
          <w:szCs w:val="24"/>
        </w:rPr>
        <w:t xml:space="preserve"> </w:t>
      </w:r>
      <w:r w:rsidRPr="005F1211">
        <w:rPr>
          <w:sz w:val="24"/>
          <w:szCs w:val="24"/>
        </w:rPr>
        <w:t>149</w:t>
      </w:r>
      <w:r>
        <w:rPr>
          <w:sz w:val="24"/>
          <w:szCs w:val="24"/>
        </w:rPr>
        <w:t xml:space="preserve">. The ion for DMP was </w:t>
      </w:r>
      <w:r w:rsidRPr="005F1211">
        <w:rPr>
          <w:sz w:val="24"/>
          <w:szCs w:val="24"/>
        </w:rPr>
        <w:t>m/z163, and each molecular ion peak was used for confirmation.</w:t>
      </w:r>
      <w:r>
        <w:rPr>
          <w:sz w:val="24"/>
          <w:szCs w:val="24"/>
        </w:rPr>
        <w:t xml:space="preserve"> </w:t>
      </w:r>
      <w:r w:rsidRPr="00DD0DA7">
        <w:rPr>
          <w:sz w:val="24"/>
          <w:szCs w:val="24"/>
        </w:rPr>
        <w:t>Recover</w:t>
      </w:r>
      <w:r>
        <w:rPr>
          <w:sz w:val="24"/>
          <w:szCs w:val="24"/>
        </w:rPr>
        <w:t xml:space="preserve">y tests were conducted </w:t>
      </w:r>
      <w:r w:rsidRPr="00DD0DA7">
        <w:rPr>
          <w:sz w:val="24"/>
          <w:szCs w:val="24"/>
        </w:rPr>
        <w:t>by anal</w:t>
      </w:r>
      <w:r>
        <w:rPr>
          <w:sz w:val="24"/>
          <w:szCs w:val="24"/>
        </w:rPr>
        <w:t>yzing</w:t>
      </w:r>
      <w:r w:rsidRPr="00DD0DA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lake </w:t>
      </w:r>
      <w:r w:rsidRPr="00DD0DA7">
        <w:rPr>
          <w:sz w:val="24"/>
          <w:szCs w:val="24"/>
        </w:rPr>
        <w:t xml:space="preserve">water samples </w:t>
      </w:r>
      <w:r>
        <w:rPr>
          <w:sz w:val="24"/>
          <w:szCs w:val="24"/>
        </w:rPr>
        <w:t xml:space="preserve">which were </w:t>
      </w:r>
      <w:r w:rsidRPr="00DD0DA7">
        <w:rPr>
          <w:sz w:val="24"/>
          <w:szCs w:val="24"/>
        </w:rPr>
        <w:t xml:space="preserve">spiked with </w:t>
      </w:r>
      <w:r>
        <w:rPr>
          <w:sz w:val="24"/>
          <w:szCs w:val="24"/>
        </w:rPr>
        <w:t>100</w:t>
      </w:r>
      <w:r w:rsidRPr="00DD0DA7">
        <w:rPr>
          <w:sz w:val="24"/>
          <w:szCs w:val="24"/>
        </w:rPr>
        <w:t xml:space="preserve"> ng/L for </w:t>
      </w:r>
      <w:r>
        <w:rPr>
          <w:sz w:val="24"/>
          <w:szCs w:val="24"/>
        </w:rPr>
        <w:t>PAEs</w:t>
      </w:r>
      <w:r w:rsidRPr="00DD0DA7">
        <w:rPr>
          <w:sz w:val="24"/>
          <w:szCs w:val="24"/>
        </w:rPr>
        <w:t xml:space="preserve"> </w:t>
      </w:r>
      <w:r>
        <w:rPr>
          <w:sz w:val="24"/>
          <w:szCs w:val="24"/>
        </w:rPr>
        <w:t>(n = 3)</w:t>
      </w:r>
      <w:r w:rsidRPr="00EB4C72">
        <w:rPr>
          <w:sz w:val="24"/>
          <w:szCs w:val="24"/>
        </w:rPr>
        <w:t>.</w:t>
      </w:r>
      <w:r w:rsidRPr="004C02DF">
        <w:rPr>
          <w:sz w:val="24"/>
          <w:szCs w:val="24"/>
        </w:rPr>
        <w:t xml:space="preserve"> </w:t>
      </w:r>
      <w:r w:rsidRPr="00385C56">
        <w:rPr>
          <w:sz w:val="24"/>
          <w:szCs w:val="24"/>
        </w:rPr>
        <w:t xml:space="preserve">Recoveries were calculated by subtracting background concentrations in nonspiked samples from spiked samples according to the following equation. </w:t>
      </w:r>
    </w:p>
    <w:p w:rsidR="00DD2481" w:rsidRDefault="00DD2481" w:rsidP="009126E6">
      <w:pPr>
        <w:widowControl/>
        <w:spacing w:line="480" w:lineRule="auto"/>
        <w:ind w:left="2410" w:hangingChars="1004" w:hanging="2410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385C56">
        <w:rPr>
          <w:sz w:val="24"/>
          <w:szCs w:val="24"/>
        </w:rPr>
        <w:t>Recover</w:t>
      </w:r>
      <w:r>
        <w:rPr>
          <w:sz w:val="24"/>
          <w:szCs w:val="24"/>
        </w:rPr>
        <w:t>y (%)</w:t>
      </w:r>
      <w:r w:rsidRPr="00385C56">
        <w:rPr>
          <w:sz w:val="24"/>
          <w:szCs w:val="24"/>
        </w:rPr>
        <w:t xml:space="preserve"> = (Observed – Background)</w:t>
      </w:r>
      <w:r>
        <w:rPr>
          <w:sz w:val="24"/>
          <w:szCs w:val="24"/>
        </w:rPr>
        <w:t xml:space="preserve"> </w:t>
      </w:r>
      <w:r w:rsidRPr="00385C56">
        <w:rPr>
          <w:sz w:val="24"/>
          <w:szCs w:val="24"/>
        </w:rPr>
        <w:t>/ Spiked Concentration) ×100%</w:t>
      </w:r>
      <w:r>
        <w:rPr>
          <w:sz w:val="24"/>
          <w:szCs w:val="24"/>
        </w:rPr>
        <w:t xml:space="preserve">;                </w:t>
      </w:r>
    </w:p>
    <w:p w:rsidR="00DD2481" w:rsidRDefault="00DD2481" w:rsidP="00385C56">
      <w:pPr>
        <w:widowControl/>
        <w:spacing w:line="480" w:lineRule="auto"/>
      </w:pPr>
      <w:r>
        <w:rPr>
          <w:sz w:val="24"/>
          <w:szCs w:val="24"/>
        </w:rPr>
        <w:t>where “Observed” is the “determined concentration of a PAE in the spiked sample”; “Background” is the determined background concentration of a PAE in nonspiked sample. The a</w:t>
      </w:r>
      <w:r w:rsidRPr="00235EE8">
        <w:rPr>
          <w:sz w:val="24"/>
          <w:szCs w:val="24"/>
        </w:rPr>
        <w:t xml:space="preserve">verage recoveries </w:t>
      </w:r>
      <w:r>
        <w:rPr>
          <w:sz w:val="24"/>
          <w:szCs w:val="24"/>
        </w:rPr>
        <w:t>of PAEs</w:t>
      </w:r>
      <w:r w:rsidRPr="00235EE8">
        <w:rPr>
          <w:sz w:val="24"/>
          <w:szCs w:val="24"/>
        </w:rPr>
        <w:t xml:space="preserve"> were </w:t>
      </w:r>
      <w:r>
        <w:rPr>
          <w:sz w:val="24"/>
          <w:szCs w:val="24"/>
        </w:rPr>
        <w:t xml:space="preserve">76-110% </w:t>
      </w:r>
      <w:r w:rsidRPr="00235EE8">
        <w:rPr>
          <w:sz w:val="24"/>
          <w:szCs w:val="24"/>
        </w:rPr>
        <w:t xml:space="preserve">in </w:t>
      </w:r>
      <w:r>
        <w:rPr>
          <w:sz w:val="24"/>
          <w:szCs w:val="24"/>
        </w:rPr>
        <w:t>the lake water</w:t>
      </w:r>
      <w:r w:rsidRPr="00235EE8">
        <w:rPr>
          <w:sz w:val="24"/>
          <w:szCs w:val="24"/>
        </w:rPr>
        <w:t>,</w:t>
      </w:r>
      <w:r>
        <w:rPr>
          <w:sz w:val="24"/>
          <w:szCs w:val="24"/>
        </w:rPr>
        <w:t xml:space="preserve"> and LODs were from 0.001 μg/L (</w:t>
      </w:r>
      <w:r w:rsidRPr="004933C8">
        <w:rPr>
          <w:sz w:val="24"/>
          <w:szCs w:val="24"/>
        </w:rPr>
        <w:t>DnOP</w:t>
      </w:r>
      <w:r>
        <w:rPr>
          <w:sz w:val="24"/>
          <w:szCs w:val="24"/>
        </w:rPr>
        <w:t xml:space="preserve">) to </w:t>
      </w:r>
      <w:r w:rsidRPr="004933C8">
        <w:rPr>
          <w:sz w:val="24"/>
          <w:szCs w:val="24"/>
        </w:rPr>
        <w:t>0.08</w:t>
      </w:r>
      <w:r>
        <w:rPr>
          <w:sz w:val="24"/>
          <w:szCs w:val="24"/>
        </w:rPr>
        <w:t xml:space="preserve"> μg/L (</w:t>
      </w:r>
      <w:r w:rsidRPr="004933C8">
        <w:rPr>
          <w:sz w:val="24"/>
          <w:szCs w:val="24"/>
        </w:rPr>
        <w:t>DiBP</w:t>
      </w:r>
      <w:r>
        <w:rPr>
          <w:sz w:val="24"/>
          <w:szCs w:val="24"/>
        </w:rPr>
        <w:t xml:space="preserve">). </w:t>
      </w:r>
      <w:r>
        <w:br w:type="page"/>
      </w:r>
    </w:p>
    <w:p w:rsidR="00DD2481" w:rsidRPr="00E808C2" w:rsidRDefault="00DD2481" w:rsidP="00E96DE8">
      <w:pPr>
        <w:widowControl/>
        <w:suppressLineNumbers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Pr="00E808C2">
        <w:rPr>
          <w:b/>
          <w:sz w:val="24"/>
          <w:szCs w:val="24"/>
        </w:rPr>
        <w:t>Supplementary Table 1</w:t>
      </w:r>
      <w:r w:rsidRPr="00E808C2">
        <w:rPr>
          <w:sz w:val="24"/>
          <w:szCs w:val="24"/>
        </w:rPr>
        <w:t>. General information of the target chemical</w:t>
      </w:r>
    </w:p>
    <w:tbl>
      <w:tblPr>
        <w:tblW w:w="8569" w:type="dxa"/>
        <w:tblInd w:w="78" w:type="dxa"/>
        <w:tblLayout w:type="fixed"/>
        <w:tblLook w:val="00A0"/>
      </w:tblPr>
      <w:tblGrid>
        <w:gridCol w:w="3324"/>
        <w:gridCol w:w="1560"/>
        <w:gridCol w:w="1134"/>
        <w:gridCol w:w="2551"/>
      </w:tblGrid>
      <w:tr w:rsidR="00DD2481" w:rsidRPr="00810ACB" w:rsidTr="00E93EF0">
        <w:trPr>
          <w:trHeight w:val="312"/>
        </w:trPr>
        <w:tc>
          <w:tcPr>
            <w:tcW w:w="332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Chemicals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CAS number.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Formula</w:t>
            </w:r>
          </w:p>
        </w:tc>
        <w:tc>
          <w:tcPr>
            <w:tcW w:w="25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color w:val="000000"/>
              </w:rPr>
            </w:pPr>
            <w:r w:rsidRPr="00810ACB">
              <w:rPr>
                <w:color w:val="000000"/>
              </w:rPr>
              <w:t>Structure</w:t>
            </w:r>
          </w:p>
        </w:tc>
      </w:tr>
      <w:tr w:rsidR="00DD2481" w:rsidRPr="00810ACB" w:rsidTr="00E93EF0">
        <w:trPr>
          <w:trHeight w:val="312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b/>
                <w:color w:val="000000"/>
              </w:rPr>
            </w:pPr>
            <w:r w:rsidRPr="00810ACB">
              <w:rPr>
                <w:rFonts w:eastAsia="Times New Roman"/>
                <w:b/>
                <w:color w:val="000000"/>
              </w:rPr>
              <w:t>phthalates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right"/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right"/>
              <w:rPr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right"/>
              <w:rPr>
                <w:rFonts w:ascii="宋体"/>
                <w:color w:val="000000"/>
              </w:rPr>
            </w:pPr>
          </w:p>
        </w:tc>
      </w:tr>
      <w:tr w:rsidR="00DD2481" w:rsidRPr="00810ACB" w:rsidTr="00E93EF0">
        <w:trPr>
          <w:trHeight w:val="1118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333333"/>
              </w:rPr>
            </w:pPr>
            <w:r w:rsidRPr="00810ACB">
              <w:rPr>
                <w:rFonts w:eastAsia="Times New Roman"/>
                <w:color w:val="333333"/>
              </w:rPr>
              <w:t>Dimethyl phthalate (DMP)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333333"/>
              </w:rPr>
            </w:pPr>
            <w:r w:rsidRPr="00810ACB">
              <w:rPr>
                <w:rFonts w:eastAsia="Times New Roman"/>
                <w:color w:val="333333"/>
              </w:rPr>
              <w:t>131-11-3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noProof/>
              </w:rPr>
            </w:pPr>
            <w:r w:rsidRPr="00810ACB">
              <w:rPr>
                <w:rFonts w:eastAsia="Times New Roman"/>
                <w:color w:val="333333"/>
              </w:rPr>
              <w:t>C</w:t>
            </w:r>
            <w:r w:rsidRPr="00810ACB">
              <w:rPr>
                <w:rFonts w:eastAsia="Times New Roman"/>
                <w:color w:val="333333"/>
                <w:vertAlign w:val="subscript"/>
              </w:rPr>
              <w:t>10</w:t>
            </w:r>
            <w:r w:rsidRPr="00810ACB">
              <w:rPr>
                <w:rFonts w:eastAsia="Times New Roman"/>
                <w:color w:val="333333"/>
              </w:rPr>
              <w:t>H</w:t>
            </w:r>
            <w:r w:rsidRPr="00810ACB">
              <w:rPr>
                <w:rFonts w:eastAsia="Times New Roman"/>
                <w:color w:val="333333"/>
                <w:vertAlign w:val="subscript"/>
              </w:rPr>
              <w:t>10</w:t>
            </w:r>
            <w:r w:rsidRPr="00810ACB">
              <w:rPr>
                <w:rFonts w:eastAsia="Times New Roman"/>
                <w:color w:val="333333"/>
              </w:rPr>
              <w:t>O</w:t>
            </w:r>
            <w:r w:rsidRPr="00810ACB">
              <w:rPr>
                <w:rFonts w:eastAsia="Times New Roman"/>
                <w:color w:val="333333"/>
                <w:vertAlign w:val="subscript"/>
              </w:rPr>
              <w:t>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333333"/>
              </w:rPr>
            </w:pPr>
            <w:r w:rsidRPr="003A4946"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1" o:spid="_x0000_i1025" type="#_x0000_t75" style="width:61.8pt;height:54pt;visibility:visible">
                  <v:imagedata r:id="rId6" o:title=""/>
                </v:shape>
              </w:pict>
            </w:r>
          </w:p>
        </w:tc>
      </w:tr>
      <w:tr w:rsidR="00DD2481" w:rsidRPr="00810ACB" w:rsidTr="00E93EF0">
        <w:trPr>
          <w:trHeight w:val="312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Diethyl phthalate(DEP)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333333"/>
              </w:rPr>
            </w:pPr>
            <w:r w:rsidRPr="00810ACB">
              <w:rPr>
                <w:rFonts w:eastAsia="Times New Roman"/>
                <w:color w:val="333333"/>
              </w:rPr>
              <w:t>84-66-2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noProof/>
              </w:rPr>
            </w:pPr>
            <w:r w:rsidRPr="00810ACB">
              <w:rPr>
                <w:rFonts w:eastAsia="Times New Roman"/>
                <w:color w:val="333333"/>
              </w:rPr>
              <w:t>C</w:t>
            </w:r>
            <w:r w:rsidRPr="00810ACB">
              <w:rPr>
                <w:rFonts w:eastAsia="Times New Roman"/>
                <w:color w:val="333333"/>
                <w:vertAlign w:val="subscript"/>
              </w:rPr>
              <w:t>12</w:t>
            </w:r>
            <w:r w:rsidRPr="00810ACB">
              <w:rPr>
                <w:rFonts w:eastAsia="Times New Roman"/>
                <w:color w:val="333333"/>
              </w:rPr>
              <w:t>H</w:t>
            </w:r>
            <w:r w:rsidRPr="00810ACB">
              <w:rPr>
                <w:rFonts w:eastAsia="Times New Roman"/>
                <w:color w:val="333333"/>
                <w:vertAlign w:val="subscript"/>
              </w:rPr>
              <w:t>14</w:t>
            </w:r>
            <w:r w:rsidRPr="00810ACB">
              <w:rPr>
                <w:rFonts w:eastAsia="Times New Roman"/>
                <w:color w:val="333333"/>
              </w:rPr>
              <w:t>O</w:t>
            </w:r>
            <w:r w:rsidRPr="00810ACB">
              <w:rPr>
                <w:rFonts w:eastAsia="Times New Roman"/>
                <w:color w:val="333333"/>
                <w:vertAlign w:val="subscript"/>
              </w:rPr>
              <w:t>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333333"/>
              </w:rPr>
            </w:pPr>
            <w:r w:rsidRPr="003A4946">
              <w:rPr>
                <w:noProof/>
              </w:rPr>
              <w:pict>
                <v:shape id="图片 10" o:spid="_x0000_i1026" type="#_x0000_t75" style="width:70.8pt;height:46.8pt;visibility:visible">
                  <v:imagedata r:id="rId7" o:title=""/>
                </v:shape>
              </w:pict>
            </w:r>
          </w:p>
        </w:tc>
      </w:tr>
      <w:tr w:rsidR="00DD2481" w:rsidRPr="00810ACB" w:rsidTr="00E93EF0">
        <w:trPr>
          <w:trHeight w:val="312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Di-n-butyl phthalate(DnBP)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84-74-2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noProof/>
              </w:rPr>
            </w:pPr>
            <w:r w:rsidRPr="00810ACB">
              <w:rPr>
                <w:rFonts w:eastAsia="Times New Roman"/>
                <w:color w:val="333333"/>
              </w:rPr>
              <w:t>C</w:t>
            </w:r>
            <w:r w:rsidRPr="00810ACB">
              <w:rPr>
                <w:rFonts w:eastAsia="Times New Roman"/>
                <w:color w:val="333333"/>
                <w:vertAlign w:val="subscript"/>
              </w:rPr>
              <w:t>16</w:t>
            </w:r>
            <w:r w:rsidRPr="00810ACB">
              <w:rPr>
                <w:rFonts w:eastAsia="Times New Roman"/>
                <w:color w:val="333333"/>
              </w:rPr>
              <w:t>H</w:t>
            </w:r>
            <w:r w:rsidRPr="00810ACB">
              <w:rPr>
                <w:rFonts w:eastAsia="Times New Roman"/>
                <w:color w:val="333333"/>
                <w:vertAlign w:val="subscript"/>
              </w:rPr>
              <w:t>22</w:t>
            </w:r>
            <w:r w:rsidRPr="00810ACB">
              <w:rPr>
                <w:rFonts w:eastAsia="Times New Roman"/>
                <w:color w:val="333333"/>
              </w:rPr>
              <w:t>O</w:t>
            </w:r>
            <w:r w:rsidRPr="00810ACB">
              <w:rPr>
                <w:rFonts w:eastAsia="Times New Roman"/>
                <w:color w:val="333333"/>
                <w:vertAlign w:val="subscript"/>
              </w:rPr>
              <w:t>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333333"/>
              </w:rPr>
            </w:pPr>
            <w:r w:rsidRPr="003A4946">
              <w:rPr>
                <w:noProof/>
              </w:rPr>
              <w:pict>
                <v:shape id="图片 13" o:spid="_x0000_i1027" type="#_x0000_t75" style="width:88.2pt;height:51.6pt;visibility:visible">
                  <v:imagedata r:id="rId8" o:title=""/>
                </v:shape>
              </w:pict>
            </w:r>
          </w:p>
        </w:tc>
      </w:tr>
      <w:tr w:rsidR="00DD2481" w:rsidRPr="00810ACB" w:rsidTr="00E93EF0">
        <w:trPr>
          <w:trHeight w:val="312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Di-iso-butyl phthalate (DiBP)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84-69-5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noProof/>
              </w:rPr>
            </w:pPr>
            <w:r w:rsidRPr="00810ACB">
              <w:rPr>
                <w:rFonts w:eastAsia="Times New Roman"/>
                <w:color w:val="000000"/>
              </w:rPr>
              <w:t>C</w:t>
            </w:r>
            <w:r w:rsidRPr="00810ACB">
              <w:rPr>
                <w:rFonts w:eastAsia="Times New Roman"/>
                <w:color w:val="000000"/>
                <w:vertAlign w:val="subscript"/>
              </w:rPr>
              <w:t>16</w:t>
            </w:r>
            <w:r w:rsidRPr="00810ACB">
              <w:rPr>
                <w:rFonts w:eastAsia="Times New Roman"/>
                <w:color w:val="000000"/>
              </w:rPr>
              <w:t>H</w:t>
            </w:r>
            <w:r w:rsidRPr="00810ACB">
              <w:rPr>
                <w:rFonts w:eastAsia="Times New Roman"/>
                <w:color w:val="000000"/>
                <w:vertAlign w:val="subscript"/>
              </w:rPr>
              <w:t>22</w:t>
            </w:r>
            <w:r w:rsidRPr="00810ACB">
              <w:rPr>
                <w:rFonts w:eastAsia="Times New Roman"/>
                <w:color w:val="000000"/>
              </w:rPr>
              <w:t>O</w:t>
            </w:r>
            <w:r w:rsidRPr="00810ACB">
              <w:rPr>
                <w:rFonts w:eastAsia="Times New Roman"/>
                <w:color w:val="000000"/>
                <w:vertAlign w:val="subscript"/>
              </w:rPr>
              <w:t>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3A4946">
              <w:rPr>
                <w:noProof/>
              </w:rPr>
              <w:pict>
                <v:shape id="图片 12" o:spid="_x0000_i1028" type="#_x0000_t75" style="width:80.4pt;height:58.8pt;visibility:visible">
                  <v:imagedata r:id="rId9" o:title=""/>
                </v:shape>
              </w:pict>
            </w:r>
          </w:p>
        </w:tc>
      </w:tr>
      <w:tr w:rsidR="00DD2481" w:rsidRPr="00810ACB" w:rsidTr="00E93EF0">
        <w:trPr>
          <w:trHeight w:val="1754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333333"/>
              </w:rPr>
            </w:pPr>
            <w:r w:rsidRPr="00810ACB">
              <w:rPr>
                <w:rFonts w:eastAsia="Times New Roman"/>
                <w:color w:val="333333"/>
              </w:rPr>
              <w:t>Di-(2-ethylhexyl) phthalate (DEHP)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333333"/>
              </w:rPr>
            </w:pPr>
            <w:r w:rsidRPr="00810ACB">
              <w:rPr>
                <w:rFonts w:eastAsia="Times New Roman"/>
                <w:color w:val="333333"/>
              </w:rPr>
              <w:t>117-81-7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noProof/>
              </w:rPr>
            </w:pPr>
            <w:r w:rsidRPr="00810ACB">
              <w:rPr>
                <w:rFonts w:eastAsia="Times New Roman"/>
                <w:color w:val="333333"/>
              </w:rPr>
              <w:t>C</w:t>
            </w:r>
            <w:r w:rsidRPr="00810ACB">
              <w:rPr>
                <w:rFonts w:eastAsia="Times New Roman"/>
                <w:color w:val="333333"/>
                <w:vertAlign w:val="subscript"/>
              </w:rPr>
              <w:t>24</w:t>
            </w:r>
            <w:r w:rsidRPr="00810ACB">
              <w:rPr>
                <w:rFonts w:eastAsia="Times New Roman"/>
                <w:color w:val="333333"/>
              </w:rPr>
              <w:t>H</w:t>
            </w:r>
            <w:r w:rsidRPr="00810ACB">
              <w:rPr>
                <w:rFonts w:eastAsia="Times New Roman"/>
                <w:color w:val="333333"/>
                <w:vertAlign w:val="subscript"/>
              </w:rPr>
              <w:t>38</w:t>
            </w:r>
            <w:r w:rsidRPr="00810ACB">
              <w:rPr>
                <w:rFonts w:eastAsia="Times New Roman"/>
                <w:color w:val="333333"/>
              </w:rPr>
              <w:t>O</w:t>
            </w:r>
            <w:r w:rsidRPr="00810ACB">
              <w:rPr>
                <w:rFonts w:eastAsia="Times New Roman"/>
                <w:color w:val="333333"/>
                <w:vertAlign w:val="subscript"/>
              </w:rPr>
              <w:t>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333333"/>
              </w:rPr>
            </w:pPr>
            <w:r w:rsidRPr="003A4946">
              <w:rPr>
                <w:noProof/>
              </w:rPr>
              <w:pict>
                <v:shape id="图片 15" o:spid="_x0000_i1029" type="#_x0000_t75" style="width:107.4pt;height:84.6pt;visibility:visible">
                  <v:imagedata r:id="rId10" o:title=""/>
                </v:shape>
              </w:pict>
            </w:r>
          </w:p>
        </w:tc>
      </w:tr>
      <w:tr w:rsidR="00DD2481" w:rsidRPr="00810ACB" w:rsidTr="00E93EF0">
        <w:trPr>
          <w:trHeight w:val="312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Di-n-octyl phthalate(DnOP)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333333"/>
              </w:rPr>
            </w:pPr>
            <w:r w:rsidRPr="00810ACB">
              <w:rPr>
                <w:rFonts w:eastAsia="Times New Roman"/>
                <w:color w:val="333333"/>
              </w:rPr>
              <w:t>117-84-0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noProof/>
              </w:rPr>
            </w:pPr>
            <w:r w:rsidRPr="00810ACB">
              <w:rPr>
                <w:rFonts w:eastAsia="Times New Roman"/>
                <w:color w:val="333333"/>
              </w:rPr>
              <w:t>C</w:t>
            </w:r>
            <w:r w:rsidRPr="00810ACB">
              <w:rPr>
                <w:rFonts w:eastAsia="Times New Roman"/>
                <w:color w:val="333333"/>
                <w:vertAlign w:val="subscript"/>
              </w:rPr>
              <w:t>24</w:t>
            </w:r>
            <w:r w:rsidRPr="00810ACB">
              <w:rPr>
                <w:rFonts w:eastAsia="Times New Roman"/>
                <w:color w:val="333333"/>
              </w:rPr>
              <w:t>H</w:t>
            </w:r>
            <w:r w:rsidRPr="00810ACB">
              <w:rPr>
                <w:rFonts w:eastAsia="Times New Roman"/>
                <w:color w:val="333333"/>
                <w:vertAlign w:val="subscript"/>
              </w:rPr>
              <w:t>38</w:t>
            </w:r>
            <w:r w:rsidRPr="00810ACB">
              <w:rPr>
                <w:rFonts w:eastAsia="Times New Roman"/>
                <w:color w:val="333333"/>
              </w:rPr>
              <w:t>O</w:t>
            </w:r>
            <w:r w:rsidRPr="00810ACB">
              <w:rPr>
                <w:rFonts w:eastAsia="Times New Roman"/>
                <w:color w:val="333333"/>
                <w:vertAlign w:val="subscript"/>
              </w:rPr>
              <w:t>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333333"/>
              </w:rPr>
            </w:pPr>
            <w:r w:rsidRPr="003A4946">
              <w:rPr>
                <w:noProof/>
              </w:rPr>
              <w:pict>
                <v:shape id="图片 16" o:spid="_x0000_i1030" type="#_x0000_t75" style="width:119.4pt;height:48.6pt;visibility:visible">
                  <v:imagedata r:id="rId11" o:title=""/>
                </v:shape>
              </w:pict>
            </w:r>
          </w:p>
        </w:tc>
      </w:tr>
      <w:tr w:rsidR="00DD2481" w:rsidRPr="00810ACB" w:rsidTr="00E93EF0">
        <w:trPr>
          <w:trHeight w:val="384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Butyl benzyl phthalate(BBP)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85-68-7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noProof/>
              </w:rPr>
            </w:pPr>
            <w:r w:rsidRPr="00810ACB">
              <w:rPr>
                <w:rFonts w:eastAsia="Times New Roman"/>
                <w:color w:val="333333"/>
              </w:rPr>
              <w:t>C</w:t>
            </w:r>
            <w:r w:rsidRPr="00810ACB">
              <w:rPr>
                <w:rFonts w:eastAsia="Times New Roman"/>
                <w:color w:val="333333"/>
                <w:vertAlign w:val="subscript"/>
              </w:rPr>
              <w:t>19</w:t>
            </w:r>
            <w:r w:rsidRPr="00810ACB">
              <w:rPr>
                <w:rFonts w:eastAsia="Times New Roman"/>
                <w:color w:val="333333"/>
              </w:rPr>
              <w:t>H</w:t>
            </w:r>
            <w:r w:rsidRPr="00810ACB">
              <w:rPr>
                <w:rFonts w:eastAsia="Times New Roman"/>
                <w:color w:val="333333"/>
                <w:vertAlign w:val="subscript"/>
              </w:rPr>
              <w:t>20</w:t>
            </w:r>
            <w:r w:rsidRPr="00810ACB">
              <w:rPr>
                <w:rFonts w:eastAsia="Times New Roman"/>
                <w:color w:val="333333"/>
              </w:rPr>
              <w:t>O</w:t>
            </w:r>
            <w:r w:rsidRPr="00810ACB">
              <w:rPr>
                <w:rFonts w:eastAsia="Times New Roman"/>
                <w:color w:val="333333"/>
                <w:vertAlign w:val="subscript"/>
              </w:rPr>
              <w:t>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333333"/>
              </w:rPr>
            </w:pPr>
            <w:r w:rsidRPr="003A4946">
              <w:rPr>
                <w:noProof/>
              </w:rPr>
              <w:pict>
                <v:shape id="图片 18" o:spid="_x0000_i1031" type="#_x0000_t75" style="width:88.2pt;height:51.6pt;visibility:visible">
                  <v:imagedata r:id="rId12" o:title=""/>
                </v:shape>
              </w:pict>
            </w:r>
          </w:p>
        </w:tc>
      </w:tr>
      <w:tr w:rsidR="00DD2481" w:rsidRPr="00810ACB" w:rsidTr="00E93EF0">
        <w:trPr>
          <w:trHeight w:val="312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Di-iso-nonyl phthalate(DiNP)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333333"/>
              </w:rPr>
            </w:pPr>
            <w:r w:rsidRPr="00810ACB">
              <w:rPr>
                <w:rFonts w:eastAsia="Times New Roman"/>
                <w:color w:val="333333"/>
              </w:rPr>
              <w:t>28553-12-0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noProof/>
              </w:rPr>
            </w:pPr>
            <w:r w:rsidRPr="00810ACB">
              <w:rPr>
                <w:rFonts w:eastAsia="Times New Roman"/>
                <w:color w:val="333333"/>
              </w:rPr>
              <w:t>C</w:t>
            </w:r>
            <w:r w:rsidRPr="00810ACB">
              <w:rPr>
                <w:rFonts w:eastAsia="Times New Roman"/>
                <w:color w:val="333333"/>
                <w:vertAlign w:val="subscript"/>
              </w:rPr>
              <w:t>26</w:t>
            </w:r>
            <w:r w:rsidRPr="00810ACB">
              <w:rPr>
                <w:rFonts w:eastAsia="Times New Roman"/>
                <w:color w:val="333333"/>
              </w:rPr>
              <w:t>H</w:t>
            </w:r>
            <w:r w:rsidRPr="00810ACB">
              <w:rPr>
                <w:rFonts w:eastAsia="Times New Roman"/>
                <w:color w:val="333333"/>
                <w:vertAlign w:val="subscript"/>
              </w:rPr>
              <w:t>42</w:t>
            </w:r>
            <w:r w:rsidRPr="00810ACB">
              <w:rPr>
                <w:rFonts w:eastAsia="Times New Roman"/>
                <w:color w:val="333333"/>
              </w:rPr>
              <w:t>O</w:t>
            </w:r>
            <w:r w:rsidRPr="00810ACB">
              <w:rPr>
                <w:rFonts w:eastAsia="Times New Roman"/>
                <w:color w:val="333333"/>
                <w:vertAlign w:val="subscript"/>
              </w:rPr>
              <w:t>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333333"/>
              </w:rPr>
            </w:pPr>
            <w:r w:rsidRPr="003A4946">
              <w:rPr>
                <w:noProof/>
              </w:rPr>
              <w:pict>
                <v:shape id="图片 19" o:spid="_x0000_i1032" type="#_x0000_t75" style="width:112.8pt;height:47.4pt;visibility:visible">
                  <v:imagedata r:id="rId13" o:title=""/>
                </v:shape>
              </w:pict>
            </w:r>
          </w:p>
        </w:tc>
      </w:tr>
      <w:tr w:rsidR="00DD2481" w:rsidRPr="00810ACB" w:rsidTr="00E93EF0">
        <w:trPr>
          <w:trHeight w:val="312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b/>
                <w:color w:val="000000"/>
              </w:rPr>
            </w:pPr>
            <w:r w:rsidRPr="00810ACB">
              <w:rPr>
                <w:rFonts w:eastAsia="Times New Roman"/>
                <w:b/>
                <w:color w:val="000000"/>
              </w:rPr>
              <w:t>phthalate monoesters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right"/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right"/>
              <w:rPr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right"/>
              <w:rPr>
                <w:rFonts w:ascii="宋体"/>
                <w:color w:val="000000"/>
              </w:rPr>
            </w:pPr>
          </w:p>
        </w:tc>
      </w:tr>
      <w:tr w:rsidR="00DD2481" w:rsidRPr="00810ACB" w:rsidTr="00E93EF0">
        <w:trPr>
          <w:trHeight w:val="312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monomethyl phthalate(MMP)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4376-18-5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noProof/>
              </w:rPr>
            </w:pPr>
            <w:r w:rsidRPr="00810ACB">
              <w:rPr>
                <w:rFonts w:eastAsia="Times New Roman"/>
                <w:color w:val="000000"/>
              </w:rPr>
              <w:t>C</w:t>
            </w:r>
            <w:r w:rsidRPr="00810ACB">
              <w:rPr>
                <w:rFonts w:eastAsia="Times New Roman"/>
                <w:color w:val="000000"/>
                <w:vertAlign w:val="subscript"/>
              </w:rPr>
              <w:t>9</w:t>
            </w:r>
            <w:r w:rsidRPr="00810ACB">
              <w:rPr>
                <w:rFonts w:eastAsia="Times New Roman"/>
                <w:color w:val="000000"/>
              </w:rPr>
              <w:t>H</w:t>
            </w:r>
            <w:r w:rsidRPr="00810ACB">
              <w:rPr>
                <w:rFonts w:eastAsia="Times New Roman"/>
                <w:color w:val="000000"/>
                <w:vertAlign w:val="subscript"/>
              </w:rPr>
              <w:t>8</w:t>
            </w:r>
            <w:r w:rsidRPr="00810ACB">
              <w:rPr>
                <w:rFonts w:eastAsia="Times New Roman"/>
                <w:color w:val="000000"/>
              </w:rPr>
              <w:t>O</w:t>
            </w:r>
            <w:r w:rsidRPr="00810ACB">
              <w:rPr>
                <w:rFonts w:eastAsia="Times New Roman"/>
                <w:color w:val="000000"/>
                <w:vertAlign w:val="subscript"/>
              </w:rPr>
              <w:t>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3A4946">
              <w:rPr>
                <w:noProof/>
              </w:rPr>
              <w:pict>
                <v:shape id="图片 20" o:spid="_x0000_i1033" type="#_x0000_t75" style="width:60.6pt;height:54pt;visibility:visible">
                  <v:imagedata r:id="rId14" o:title=""/>
                </v:shape>
              </w:pict>
            </w:r>
          </w:p>
        </w:tc>
      </w:tr>
      <w:tr w:rsidR="00DD2481" w:rsidRPr="00810ACB" w:rsidTr="00E93EF0">
        <w:trPr>
          <w:trHeight w:val="113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monoethyl phthalate(MEP)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2306-33-4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noProof/>
              </w:rPr>
            </w:pPr>
            <w:r w:rsidRPr="00810ACB">
              <w:rPr>
                <w:rFonts w:eastAsia="Times New Roman"/>
                <w:color w:val="000000"/>
              </w:rPr>
              <w:t>C</w:t>
            </w:r>
            <w:r w:rsidRPr="00810ACB">
              <w:rPr>
                <w:rFonts w:eastAsia="Times New Roman"/>
                <w:color w:val="000000"/>
                <w:vertAlign w:val="subscript"/>
              </w:rPr>
              <w:t>10</w:t>
            </w:r>
            <w:r w:rsidRPr="00810ACB">
              <w:rPr>
                <w:rFonts w:eastAsia="Times New Roman"/>
                <w:color w:val="000000"/>
              </w:rPr>
              <w:t>H</w:t>
            </w:r>
            <w:r w:rsidRPr="00810ACB">
              <w:rPr>
                <w:rFonts w:eastAsia="Times New Roman"/>
                <w:color w:val="000000"/>
                <w:vertAlign w:val="subscript"/>
              </w:rPr>
              <w:t>10</w:t>
            </w:r>
            <w:r w:rsidRPr="00810ACB">
              <w:rPr>
                <w:rFonts w:eastAsia="Times New Roman"/>
                <w:color w:val="000000"/>
              </w:rPr>
              <w:t>O</w:t>
            </w:r>
            <w:r w:rsidRPr="00810ACB">
              <w:rPr>
                <w:rFonts w:eastAsia="Times New Roman"/>
                <w:color w:val="000000"/>
                <w:vertAlign w:val="subscript"/>
              </w:rPr>
              <w:t>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3A4946">
              <w:rPr>
                <w:noProof/>
              </w:rPr>
              <w:pict>
                <v:shape id="图片 21" o:spid="_x0000_i1034" type="#_x0000_t75" style="width:68.4pt;height:51.6pt;visibility:visible">
                  <v:imagedata r:id="rId15" o:title=""/>
                </v:shape>
              </w:pict>
            </w:r>
          </w:p>
        </w:tc>
      </w:tr>
      <w:tr w:rsidR="00DD2481" w:rsidRPr="00810ACB" w:rsidTr="00E93EF0">
        <w:trPr>
          <w:trHeight w:val="312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mono-iso-butyl phthalate(MiBP)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30833-53-5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noProof/>
              </w:rPr>
            </w:pPr>
            <w:r w:rsidRPr="00810ACB">
              <w:rPr>
                <w:rFonts w:eastAsia="Times New Roman"/>
                <w:color w:val="000000"/>
              </w:rPr>
              <w:t>C</w:t>
            </w:r>
            <w:r w:rsidRPr="00810ACB">
              <w:rPr>
                <w:rFonts w:eastAsia="Times New Roman"/>
                <w:color w:val="000000"/>
                <w:vertAlign w:val="subscript"/>
              </w:rPr>
              <w:t>12</w:t>
            </w:r>
            <w:r w:rsidRPr="00810ACB">
              <w:rPr>
                <w:rFonts w:eastAsia="Times New Roman"/>
                <w:color w:val="000000"/>
              </w:rPr>
              <w:t>H</w:t>
            </w:r>
            <w:r w:rsidRPr="00810ACB">
              <w:rPr>
                <w:rFonts w:eastAsia="Times New Roman"/>
                <w:color w:val="000000"/>
                <w:vertAlign w:val="subscript"/>
              </w:rPr>
              <w:t>14</w:t>
            </w:r>
            <w:r w:rsidRPr="00810ACB">
              <w:rPr>
                <w:rFonts w:eastAsia="Times New Roman"/>
                <w:color w:val="000000"/>
              </w:rPr>
              <w:t>O</w:t>
            </w:r>
            <w:r w:rsidRPr="00810ACB">
              <w:rPr>
                <w:rFonts w:eastAsia="Times New Roman"/>
                <w:color w:val="000000"/>
                <w:vertAlign w:val="subscript"/>
              </w:rPr>
              <w:t>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3A4946">
              <w:rPr>
                <w:noProof/>
              </w:rPr>
              <w:pict>
                <v:shape id="图片 22" o:spid="_x0000_i1035" type="#_x0000_t75" style="width:76.2pt;height:49.8pt;visibility:visible">
                  <v:imagedata r:id="rId16" o:title=""/>
                </v:shape>
              </w:pict>
            </w:r>
          </w:p>
        </w:tc>
      </w:tr>
      <w:tr w:rsidR="00DD2481" w:rsidRPr="00810ACB" w:rsidTr="00E93EF0">
        <w:trPr>
          <w:trHeight w:val="312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mono-n-butyl phthalate(MnBP)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131-70-4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noProof/>
              </w:rPr>
            </w:pPr>
            <w:r w:rsidRPr="00810ACB">
              <w:rPr>
                <w:rFonts w:eastAsia="Times New Roman"/>
                <w:color w:val="000000"/>
              </w:rPr>
              <w:t>C</w:t>
            </w:r>
            <w:r w:rsidRPr="00810ACB">
              <w:rPr>
                <w:rFonts w:eastAsia="Times New Roman"/>
                <w:color w:val="000000"/>
                <w:vertAlign w:val="subscript"/>
              </w:rPr>
              <w:t>12</w:t>
            </w:r>
            <w:r w:rsidRPr="00810ACB">
              <w:rPr>
                <w:rFonts w:eastAsia="Times New Roman"/>
                <w:color w:val="000000"/>
              </w:rPr>
              <w:t>H</w:t>
            </w:r>
            <w:r w:rsidRPr="00810ACB">
              <w:rPr>
                <w:rFonts w:eastAsia="Times New Roman"/>
                <w:color w:val="000000"/>
                <w:vertAlign w:val="subscript"/>
              </w:rPr>
              <w:t>14</w:t>
            </w:r>
            <w:r w:rsidRPr="00810ACB">
              <w:rPr>
                <w:rFonts w:eastAsia="Times New Roman"/>
                <w:color w:val="000000"/>
              </w:rPr>
              <w:t>O</w:t>
            </w:r>
            <w:r w:rsidRPr="00810ACB">
              <w:rPr>
                <w:rFonts w:eastAsia="Times New Roman"/>
                <w:color w:val="000000"/>
                <w:vertAlign w:val="subscript"/>
              </w:rPr>
              <w:t>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3A4946">
              <w:rPr>
                <w:noProof/>
              </w:rPr>
              <w:pict>
                <v:shape id="图片 23" o:spid="_x0000_i1036" type="#_x0000_t75" style="width:85.8pt;height:49.8pt;visibility:visible">
                  <v:imagedata r:id="rId17" o:title=""/>
                </v:shape>
              </w:pict>
            </w:r>
          </w:p>
        </w:tc>
      </w:tr>
      <w:tr w:rsidR="00DD2481" w:rsidRPr="00810ACB" w:rsidTr="00E93EF0">
        <w:trPr>
          <w:trHeight w:val="1083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mono-(2-ethylhexyl) phthalate(MEHP)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4376-20-9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noProof/>
              </w:rPr>
            </w:pPr>
            <w:r w:rsidRPr="00810ACB">
              <w:rPr>
                <w:rFonts w:eastAsia="Times New Roman"/>
                <w:color w:val="000000"/>
              </w:rPr>
              <w:t>C</w:t>
            </w:r>
            <w:r w:rsidRPr="00810ACB">
              <w:rPr>
                <w:rFonts w:eastAsia="Times New Roman"/>
                <w:color w:val="000000"/>
                <w:vertAlign w:val="subscript"/>
              </w:rPr>
              <w:t>16</w:t>
            </w:r>
            <w:r w:rsidRPr="00810ACB">
              <w:rPr>
                <w:rFonts w:eastAsia="Times New Roman"/>
                <w:color w:val="000000"/>
              </w:rPr>
              <w:t>H</w:t>
            </w:r>
            <w:r w:rsidRPr="00810ACB">
              <w:rPr>
                <w:rFonts w:eastAsia="Times New Roman"/>
                <w:color w:val="000000"/>
                <w:vertAlign w:val="subscript"/>
              </w:rPr>
              <w:t>22</w:t>
            </w:r>
            <w:r w:rsidRPr="00810ACB">
              <w:rPr>
                <w:rFonts w:eastAsia="Times New Roman"/>
                <w:color w:val="000000"/>
              </w:rPr>
              <w:t>O</w:t>
            </w:r>
            <w:r w:rsidRPr="00810ACB">
              <w:rPr>
                <w:rFonts w:eastAsia="Times New Roman"/>
                <w:color w:val="000000"/>
                <w:vertAlign w:val="subscript"/>
              </w:rPr>
              <w:t>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3A4946">
              <w:rPr>
                <w:noProof/>
              </w:rPr>
              <w:pict>
                <v:shape id="图片 24" o:spid="_x0000_i1037" type="#_x0000_t75" style="width:104.4pt;height:49.8pt;visibility:visible">
                  <v:imagedata r:id="rId18" o:title=""/>
                </v:shape>
              </w:pict>
            </w:r>
          </w:p>
        </w:tc>
      </w:tr>
      <w:tr w:rsidR="00DD2481" w:rsidRPr="00810ACB" w:rsidTr="00E93EF0">
        <w:trPr>
          <w:trHeight w:val="312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monobenzyl phthalate (MBzP)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2528-16-7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noProof/>
              </w:rPr>
            </w:pPr>
            <w:r w:rsidRPr="00810ACB">
              <w:rPr>
                <w:rFonts w:eastAsia="Times New Roman"/>
                <w:color w:val="000000"/>
              </w:rPr>
              <w:t>C</w:t>
            </w:r>
            <w:r w:rsidRPr="00810ACB">
              <w:rPr>
                <w:rFonts w:eastAsia="Times New Roman"/>
                <w:color w:val="000000"/>
                <w:vertAlign w:val="subscript"/>
              </w:rPr>
              <w:t>15</w:t>
            </w:r>
            <w:r w:rsidRPr="00810ACB">
              <w:rPr>
                <w:rFonts w:eastAsia="Times New Roman"/>
                <w:color w:val="000000"/>
              </w:rPr>
              <w:t>H</w:t>
            </w:r>
            <w:r w:rsidRPr="00810ACB">
              <w:rPr>
                <w:rFonts w:eastAsia="Times New Roman"/>
                <w:color w:val="000000"/>
                <w:vertAlign w:val="subscript"/>
              </w:rPr>
              <w:t>12</w:t>
            </w:r>
            <w:r w:rsidRPr="00810ACB">
              <w:rPr>
                <w:rFonts w:eastAsia="Times New Roman"/>
                <w:color w:val="000000"/>
              </w:rPr>
              <w:t>O</w:t>
            </w:r>
            <w:r w:rsidRPr="00810ACB">
              <w:rPr>
                <w:rFonts w:eastAsia="Times New Roman"/>
                <w:color w:val="000000"/>
                <w:vertAlign w:val="subscript"/>
              </w:rPr>
              <w:t>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3A4946">
              <w:rPr>
                <w:noProof/>
              </w:rPr>
              <w:pict>
                <v:shape id="图片 25" o:spid="_x0000_i1038" type="#_x0000_t75" style="width:76.2pt;height:51.6pt;visibility:visible">
                  <v:imagedata r:id="rId19" o:title=""/>
                </v:shape>
              </w:pict>
            </w:r>
          </w:p>
        </w:tc>
      </w:tr>
      <w:tr w:rsidR="00DD2481" w:rsidRPr="00810ACB" w:rsidTr="00E93EF0">
        <w:trPr>
          <w:trHeight w:val="996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mono-iso-nonyl phthalate (MiNP)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297182-83-3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noProof/>
              </w:rPr>
            </w:pPr>
            <w:r w:rsidRPr="00810ACB">
              <w:rPr>
                <w:rFonts w:eastAsia="Times New Roman"/>
                <w:color w:val="000000"/>
              </w:rPr>
              <w:t>C</w:t>
            </w:r>
            <w:r w:rsidRPr="00810ACB">
              <w:rPr>
                <w:rFonts w:eastAsia="Times New Roman"/>
                <w:color w:val="000000"/>
                <w:vertAlign w:val="subscript"/>
              </w:rPr>
              <w:t>17</w:t>
            </w:r>
            <w:r w:rsidRPr="00810ACB">
              <w:rPr>
                <w:rFonts w:eastAsia="Times New Roman"/>
                <w:color w:val="000000"/>
              </w:rPr>
              <w:t>H</w:t>
            </w:r>
            <w:r w:rsidRPr="00810ACB">
              <w:rPr>
                <w:rFonts w:eastAsia="Times New Roman"/>
                <w:color w:val="000000"/>
                <w:vertAlign w:val="subscript"/>
              </w:rPr>
              <w:t>24</w:t>
            </w:r>
            <w:r w:rsidRPr="00810ACB">
              <w:rPr>
                <w:rFonts w:eastAsia="Times New Roman"/>
                <w:color w:val="000000"/>
              </w:rPr>
              <w:t>O</w:t>
            </w:r>
            <w:r w:rsidRPr="00810ACB">
              <w:rPr>
                <w:rFonts w:eastAsia="Times New Roman"/>
                <w:color w:val="000000"/>
                <w:vertAlign w:val="subscript"/>
              </w:rPr>
              <w:t>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3A4946">
              <w:rPr>
                <w:noProof/>
              </w:rPr>
              <w:pict>
                <v:shape id="图片 26" o:spid="_x0000_i1039" type="#_x0000_t75" style="width:112.8pt;height:47.4pt;visibility:visible">
                  <v:imagedata r:id="rId20" o:title=""/>
                </v:shape>
              </w:pict>
            </w:r>
          </w:p>
        </w:tc>
      </w:tr>
      <w:tr w:rsidR="00DD2481" w:rsidRPr="00810ACB" w:rsidTr="00E93EF0">
        <w:trPr>
          <w:trHeight w:val="312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mono-n-octyl phthalate (MnOP)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5393-19-1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noProof/>
              </w:rPr>
            </w:pPr>
            <w:r w:rsidRPr="00810ACB">
              <w:rPr>
                <w:rFonts w:eastAsia="Times New Roman"/>
                <w:color w:val="000000"/>
              </w:rPr>
              <w:t>C</w:t>
            </w:r>
            <w:r w:rsidRPr="00810ACB">
              <w:rPr>
                <w:rFonts w:eastAsia="Times New Roman"/>
                <w:color w:val="000000"/>
                <w:vertAlign w:val="subscript"/>
              </w:rPr>
              <w:t>16</w:t>
            </w:r>
            <w:r w:rsidRPr="00810ACB">
              <w:rPr>
                <w:rFonts w:eastAsia="Times New Roman"/>
                <w:color w:val="000000"/>
              </w:rPr>
              <w:t>H</w:t>
            </w:r>
            <w:r w:rsidRPr="00810ACB">
              <w:rPr>
                <w:rFonts w:eastAsia="Times New Roman"/>
                <w:color w:val="000000"/>
                <w:vertAlign w:val="subscript"/>
              </w:rPr>
              <w:t>22</w:t>
            </w:r>
            <w:r w:rsidRPr="00810ACB">
              <w:rPr>
                <w:rFonts w:eastAsia="Times New Roman"/>
                <w:color w:val="000000"/>
              </w:rPr>
              <w:t>O</w:t>
            </w:r>
            <w:r w:rsidRPr="00810ACB">
              <w:rPr>
                <w:rFonts w:eastAsia="Times New Roman"/>
                <w:color w:val="000000"/>
                <w:vertAlign w:val="subscript"/>
              </w:rPr>
              <w:t>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3A4946">
              <w:rPr>
                <w:noProof/>
              </w:rPr>
              <w:pict>
                <v:shape id="图片 28" o:spid="_x0000_i1040" type="#_x0000_t75" style="width:112.8pt;height:45.6pt;visibility:visible">
                  <v:imagedata r:id="rId21" o:title=""/>
                </v:shape>
              </w:pict>
            </w:r>
          </w:p>
        </w:tc>
      </w:tr>
      <w:tr w:rsidR="00DD2481" w:rsidRPr="00810ACB" w:rsidTr="00E93EF0">
        <w:trPr>
          <w:trHeight w:val="312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b/>
                <w:color w:val="000000"/>
              </w:rPr>
              <w:t>Secondary phthalate monoesters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noProof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noProof/>
              </w:rPr>
            </w:pPr>
          </w:p>
        </w:tc>
      </w:tr>
      <w:tr w:rsidR="00DD2481" w:rsidRPr="00810ACB" w:rsidTr="00E93EF0">
        <w:trPr>
          <w:trHeight w:val="312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mono (3-carboxypropyl) phthalate (MCPP)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66851-46-5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noProof/>
              </w:rPr>
            </w:pPr>
            <w:r w:rsidRPr="00810ACB">
              <w:rPr>
                <w:rFonts w:eastAsia="Times New Roman"/>
                <w:color w:val="000000"/>
              </w:rPr>
              <w:t>C</w:t>
            </w:r>
            <w:r w:rsidRPr="00810ACB">
              <w:rPr>
                <w:rFonts w:eastAsia="Times New Roman"/>
                <w:color w:val="000000"/>
                <w:vertAlign w:val="subscript"/>
              </w:rPr>
              <w:t>12</w:t>
            </w:r>
            <w:r w:rsidRPr="00810ACB">
              <w:rPr>
                <w:rFonts w:eastAsia="Times New Roman"/>
                <w:color w:val="000000"/>
              </w:rPr>
              <w:t>H</w:t>
            </w:r>
            <w:r w:rsidRPr="00810ACB">
              <w:rPr>
                <w:rFonts w:eastAsia="Times New Roman"/>
                <w:color w:val="000000"/>
                <w:vertAlign w:val="subscript"/>
              </w:rPr>
              <w:t>12</w:t>
            </w:r>
            <w:r w:rsidRPr="00810ACB">
              <w:rPr>
                <w:rFonts w:eastAsia="Times New Roman"/>
                <w:color w:val="000000"/>
              </w:rPr>
              <w:t>O</w:t>
            </w:r>
            <w:r w:rsidRPr="00810ACB">
              <w:rPr>
                <w:rFonts w:eastAsia="Times New Roman"/>
                <w:color w:val="000000"/>
                <w:vertAlign w:val="subscript"/>
              </w:rPr>
              <w:t>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3A4946">
              <w:rPr>
                <w:noProof/>
              </w:rPr>
              <w:pict>
                <v:shape id="图片 29" o:spid="_x0000_i1041" type="#_x0000_t75" style="width:92.4pt;height:51.6pt;visibility:visible">
                  <v:imagedata r:id="rId22" o:title=""/>
                </v:shape>
              </w:pict>
            </w:r>
          </w:p>
        </w:tc>
      </w:tr>
      <w:tr w:rsidR="00DD2481" w:rsidRPr="00810ACB" w:rsidTr="00E93EF0">
        <w:trPr>
          <w:trHeight w:val="312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mono (2-ethyl-5-hydroylhexyl) phthalate (MEHHP)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40321-99-1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noProof/>
              </w:rPr>
            </w:pPr>
            <w:r w:rsidRPr="00810ACB">
              <w:rPr>
                <w:rFonts w:eastAsia="Times New Roman"/>
                <w:color w:val="000000"/>
              </w:rPr>
              <w:t>C</w:t>
            </w:r>
            <w:r w:rsidRPr="00810ACB">
              <w:rPr>
                <w:rFonts w:eastAsia="Times New Roman"/>
                <w:color w:val="000000"/>
                <w:vertAlign w:val="subscript"/>
              </w:rPr>
              <w:t>16</w:t>
            </w:r>
            <w:r w:rsidRPr="00810ACB">
              <w:rPr>
                <w:rFonts w:eastAsia="Times New Roman"/>
                <w:color w:val="000000"/>
              </w:rPr>
              <w:t>H</w:t>
            </w:r>
            <w:r w:rsidRPr="00810ACB">
              <w:rPr>
                <w:rFonts w:eastAsia="Times New Roman"/>
                <w:color w:val="000000"/>
                <w:vertAlign w:val="subscript"/>
              </w:rPr>
              <w:t>22</w:t>
            </w:r>
            <w:r w:rsidRPr="00810ACB">
              <w:rPr>
                <w:rFonts w:eastAsia="Times New Roman"/>
                <w:color w:val="000000"/>
              </w:rPr>
              <w:t>O</w:t>
            </w:r>
            <w:r w:rsidRPr="00810ACB">
              <w:rPr>
                <w:rFonts w:eastAsia="Times New Roman"/>
                <w:color w:val="000000"/>
                <w:vertAlign w:val="subscript"/>
              </w:rPr>
              <w:t>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3A4946">
              <w:rPr>
                <w:noProof/>
              </w:rPr>
              <w:pict>
                <v:shape id="图片 30" o:spid="_x0000_i1042" type="#_x0000_t75" style="width:109.8pt;height:52.8pt;visibility:visible">
                  <v:imagedata r:id="rId23" o:title=""/>
                </v:shape>
              </w:pict>
            </w:r>
          </w:p>
        </w:tc>
      </w:tr>
      <w:tr w:rsidR="00DD2481" w:rsidRPr="00810ACB" w:rsidTr="00E93EF0">
        <w:trPr>
          <w:trHeight w:val="312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mono (2-ethyl-5-oxo-hexyl) phthalate (MEOHP)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40321-98-0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noProof/>
              </w:rPr>
            </w:pPr>
            <w:r w:rsidRPr="00810ACB">
              <w:rPr>
                <w:rFonts w:eastAsia="Times New Roman"/>
                <w:color w:val="000000"/>
              </w:rPr>
              <w:t>C</w:t>
            </w:r>
            <w:r w:rsidRPr="00810ACB">
              <w:rPr>
                <w:rFonts w:eastAsia="Times New Roman"/>
                <w:color w:val="000000"/>
                <w:vertAlign w:val="subscript"/>
              </w:rPr>
              <w:t>16</w:t>
            </w:r>
            <w:r w:rsidRPr="00810ACB">
              <w:rPr>
                <w:rFonts w:eastAsia="Times New Roman"/>
                <w:color w:val="000000"/>
              </w:rPr>
              <w:t>H</w:t>
            </w:r>
            <w:r w:rsidRPr="00810ACB">
              <w:rPr>
                <w:rFonts w:eastAsia="Times New Roman"/>
                <w:color w:val="000000"/>
                <w:vertAlign w:val="subscript"/>
              </w:rPr>
              <w:t>20</w:t>
            </w:r>
            <w:r w:rsidRPr="00810ACB">
              <w:rPr>
                <w:rFonts w:eastAsia="Times New Roman"/>
                <w:color w:val="000000"/>
              </w:rPr>
              <w:t>O</w:t>
            </w:r>
            <w:r w:rsidRPr="00810ACB">
              <w:rPr>
                <w:rFonts w:eastAsia="Times New Roman"/>
                <w:color w:val="000000"/>
                <w:vertAlign w:val="subscript"/>
              </w:rPr>
              <w:t>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3A4946">
              <w:rPr>
                <w:noProof/>
              </w:rPr>
              <w:pict>
                <v:shape id="图片 31" o:spid="_x0000_i1043" type="#_x0000_t75" style="width:106.8pt;height:51.6pt;visibility:visible">
                  <v:imagedata r:id="rId24" o:title=""/>
                </v:shape>
              </w:pict>
            </w:r>
          </w:p>
        </w:tc>
      </w:tr>
      <w:tr w:rsidR="00DD2481" w:rsidRPr="00810ACB" w:rsidTr="00E93EF0">
        <w:trPr>
          <w:trHeight w:val="312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mono (2-ethyl-5-carboxypentyl) phthalate (MECPP)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40809-41-4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noProof/>
              </w:rPr>
            </w:pPr>
            <w:r w:rsidRPr="00810ACB">
              <w:rPr>
                <w:rFonts w:eastAsia="Times New Roman"/>
                <w:color w:val="000000"/>
              </w:rPr>
              <w:t>C</w:t>
            </w:r>
            <w:r w:rsidRPr="00810ACB">
              <w:rPr>
                <w:rFonts w:eastAsia="Times New Roman"/>
                <w:color w:val="000000"/>
                <w:vertAlign w:val="subscript"/>
              </w:rPr>
              <w:t>16</w:t>
            </w:r>
            <w:r w:rsidRPr="00810ACB">
              <w:rPr>
                <w:rFonts w:eastAsia="Times New Roman"/>
                <w:color w:val="000000"/>
              </w:rPr>
              <w:t>H</w:t>
            </w:r>
            <w:r w:rsidRPr="00810ACB">
              <w:rPr>
                <w:rFonts w:eastAsia="Times New Roman"/>
                <w:color w:val="000000"/>
                <w:vertAlign w:val="subscript"/>
              </w:rPr>
              <w:t>20</w:t>
            </w:r>
            <w:r w:rsidRPr="00810ACB">
              <w:rPr>
                <w:rFonts w:eastAsia="Times New Roman"/>
                <w:color w:val="000000"/>
              </w:rPr>
              <w:t>O</w:t>
            </w:r>
            <w:r w:rsidRPr="00810ACB">
              <w:rPr>
                <w:rFonts w:eastAsia="Times New Roman"/>
                <w:color w:val="000000"/>
                <w:vertAlign w:val="subscript"/>
              </w:rPr>
              <w:t>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3A4946">
              <w:rPr>
                <w:noProof/>
              </w:rPr>
              <w:pict>
                <v:shape id="图片 32" o:spid="_x0000_i1044" type="#_x0000_t75" style="width:107.4pt;height:52.8pt;visibility:visible">
                  <v:imagedata r:id="rId25" o:title=""/>
                </v:shape>
              </w:pict>
            </w:r>
          </w:p>
        </w:tc>
      </w:tr>
      <w:tr w:rsidR="00DD2481" w:rsidRPr="00810ACB" w:rsidTr="00E93EF0">
        <w:trPr>
          <w:trHeight w:val="312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mono-(4-methyl-7-carboxyheptyl) phthalate(7cx-MMeHP)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810ACB">
              <w:rPr>
                <w:rFonts w:eastAsia="Times New Roman"/>
                <w:color w:val="000000"/>
              </w:rPr>
              <w:t>936022-02-5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noProof/>
              </w:rPr>
            </w:pPr>
            <w:r w:rsidRPr="00810ACB">
              <w:rPr>
                <w:rFonts w:eastAsia="Times New Roman"/>
                <w:color w:val="000000"/>
              </w:rPr>
              <w:t>C</w:t>
            </w:r>
            <w:r w:rsidRPr="00810ACB">
              <w:rPr>
                <w:rFonts w:eastAsia="Times New Roman"/>
                <w:color w:val="000000"/>
                <w:vertAlign w:val="subscript"/>
              </w:rPr>
              <w:t>17</w:t>
            </w:r>
            <w:r w:rsidRPr="00810ACB">
              <w:rPr>
                <w:rFonts w:eastAsia="Times New Roman"/>
                <w:color w:val="000000"/>
              </w:rPr>
              <w:t>H</w:t>
            </w:r>
            <w:r w:rsidRPr="00810ACB">
              <w:rPr>
                <w:rFonts w:eastAsia="Times New Roman"/>
                <w:color w:val="000000"/>
                <w:vertAlign w:val="subscript"/>
              </w:rPr>
              <w:t>22</w:t>
            </w:r>
            <w:r w:rsidRPr="00810ACB">
              <w:rPr>
                <w:rFonts w:eastAsia="Times New Roman"/>
                <w:color w:val="000000"/>
              </w:rPr>
              <w:t>O</w:t>
            </w:r>
            <w:r w:rsidRPr="00810ACB">
              <w:rPr>
                <w:rFonts w:eastAsia="Times New Roman"/>
                <w:color w:val="000000"/>
                <w:vertAlign w:val="subscript"/>
              </w:rPr>
              <w:t>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DD2481" w:rsidRPr="00810ACB" w:rsidRDefault="00DD2481" w:rsidP="00E93EF0">
            <w:pPr>
              <w:jc w:val="left"/>
              <w:rPr>
                <w:rFonts w:eastAsia="Times New Roman"/>
                <w:color w:val="000000"/>
              </w:rPr>
            </w:pPr>
            <w:r w:rsidRPr="003A4946">
              <w:rPr>
                <w:noProof/>
              </w:rPr>
              <w:pict>
                <v:shape id="图片 27" o:spid="_x0000_i1045" type="#_x0000_t75" style="width:112.2pt;height:44.4pt;visibility:visible">
                  <v:imagedata r:id="rId26" o:title=""/>
                </v:shape>
              </w:pict>
            </w:r>
          </w:p>
        </w:tc>
      </w:tr>
    </w:tbl>
    <w:p w:rsidR="00DD2481" w:rsidRDefault="00DD2481" w:rsidP="00E96DE8">
      <w:pPr>
        <w:widowControl/>
        <w:suppressLineNumbers/>
        <w:jc w:val="left"/>
      </w:pPr>
      <w:r>
        <w:br w:type="page"/>
      </w:r>
    </w:p>
    <w:p w:rsidR="00DD2481" w:rsidRPr="00FF70B8" w:rsidRDefault="00DD2481" w:rsidP="00E96DE8">
      <w:pPr>
        <w:widowControl/>
        <w:suppressLineNumbers/>
        <w:jc w:val="left"/>
        <w:rPr>
          <w:sz w:val="24"/>
          <w:szCs w:val="24"/>
        </w:rPr>
      </w:pPr>
      <w:r w:rsidRPr="00FF70B8">
        <w:rPr>
          <w:b/>
          <w:sz w:val="24"/>
          <w:szCs w:val="24"/>
        </w:rPr>
        <w:t xml:space="preserve">Supplementary Table </w:t>
      </w:r>
      <w:r>
        <w:rPr>
          <w:b/>
          <w:sz w:val="24"/>
          <w:szCs w:val="24"/>
        </w:rPr>
        <w:t>2</w:t>
      </w:r>
      <w:r w:rsidRPr="00FF70B8">
        <w:rPr>
          <w:sz w:val="24"/>
          <w:szCs w:val="24"/>
        </w:rPr>
        <w:t>. Optimized conditions for LC-MS-MS.</w:t>
      </w:r>
    </w:p>
    <w:tbl>
      <w:tblPr>
        <w:tblW w:w="737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1858"/>
        <w:gridCol w:w="1403"/>
        <w:gridCol w:w="1842"/>
        <w:gridCol w:w="2268"/>
      </w:tblGrid>
      <w:tr w:rsidR="00DD2481" w:rsidTr="00FA5AC4">
        <w:trPr>
          <w:trHeight w:val="705"/>
        </w:trPr>
        <w:tc>
          <w:tcPr>
            <w:tcW w:w="185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FFFFFF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Compounds</w:t>
            </w:r>
          </w:p>
        </w:tc>
        <w:tc>
          <w:tcPr>
            <w:tcW w:w="140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FFFFFF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MRM transition</w:t>
            </w:r>
          </w:p>
        </w:tc>
        <w:tc>
          <w:tcPr>
            <w:tcW w:w="184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FFFFFF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Cone voltage</w:t>
            </w:r>
            <w:r>
              <w:rPr>
                <w:rFonts w:eastAsia="等线"/>
                <w:color w:val="000000"/>
                <w:kern w:val="0"/>
                <w:lang/>
              </w:rPr>
              <w:t xml:space="preserve"> </w:t>
            </w:r>
            <w:r w:rsidRPr="00A835C7">
              <w:rPr>
                <w:rFonts w:eastAsia="等线"/>
                <w:color w:val="000000"/>
                <w:kern w:val="0"/>
                <w:lang/>
              </w:rPr>
              <w:t>(V)</w:t>
            </w:r>
          </w:p>
        </w:tc>
        <w:tc>
          <w:tcPr>
            <w:tcW w:w="226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FFFFFF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Collision energy (eV)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MMP</w:t>
            </w: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177.8&gt;106.8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20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10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177.8&gt;76.8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20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18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MMP-</w:t>
            </w:r>
            <w:r w:rsidRPr="0085244E">
              <w:rPr>
                <w:rFonts w:eastAsia="等线"/>
                <w:color w:val="000000"/>
                <w:kern w:val="0"/>
                <w:vertAlign w:val="superscript"/>
                <w:lang/>
              </w:rPr>
              <w:t>13</w:t>
            </w:r>
            <w:r w:rsidRPr="00A835C7">
              <w:rPr>
                <w:rFonts w:eastAsia="等线"/>
                <w:color w:val="000000"/>
                <w:kern w:val="0"/>
                <w:lang/>
              </w:rPr>
              <w:t>C</w:t>
            </w:r>
            <w:r>
              <w:rPr>
                <w:rFonts w:eastAsia="等线"/>
                <w:color w:val="000000"/>
                <w:kern w:val="0"/>
                <w:lang/>
              </w:rPr>
              <w:t>4</w:t>
            </w: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182.8&gt;109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20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10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182.8&gt;79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20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19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MEP</w:t>
            </w: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192.8&gt;76.7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19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16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192.8&gt;120.8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19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12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MEP-</w:t>
            </w:r>
            <w:r w:rsidRPr="0085244E">
              <w:rPr>
                <w:rFonts w:eastAsia="等线"/>
                <w:color w:val="000000"/>
                <w:kern w:val="0"/>
                <w:vertAlign w:val="superscript"/>
                <w:lang/>
              </w:rPr>
              <w:t>13</w:t>
            </w:r>
            <w:r w:rsidRPr="00A835C7">
              <w:rPr>
                <w:rFonts w:eastAsia="等线"/>
                <w:color w:val="000000"/>
                <w:kern w:val="0"/>
                <w:lang/>
              </w:rPr>
              <w:t>C</w:t>
            </w:r>
            <w:r>
              <w:rPr>
                <w:rFonts w:eastAsia="等线"/>
                <w:color w:val="000000"/>
                <w:kern w:val="0"/>
                <w:lang/>
              </w:rPr>
              <w:t>4</w:t>
            </w: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196.7&gt;79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19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16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196.7&gt;122.8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20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10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MCPP</w:t>
            </w: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251.1&gt;103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10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10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251.1&gt;165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10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12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MCPP-</w:t>
            </w:r>
            <w:r w:rsidRPr="0085244E">
              <w:rPr>
                <w:rFonts w:eastAsia="等线"/>
                <w:color w:val="000000"/>
                <w:kern w:val="0"/>
                <w:vertAlign w:val="superscript"/>
                <w:lang/>
              </w:rPr>
              <w:t>13</w:t>
            </w:r>
            <w:r w:rsidRPr="00A835C7">
              <w:rPr>
                <w:rFonts w:eastAsia="等线"/>
                <w:color w:val="000000"/>
                <w:kern w:val="0"/>
                <w:lang/>
              </w:rPr>
              <w:t>C</w:t>
            </w:r>
            <w:r>
              <w:rPr>
                <w:rFonts w:eastAsia="等线"/>
                <w:color w:val="000000"/>
                <w:kern w:val="0"/>
                <w:lang/>
              </w:rPr>
              <w:t>4</w:t>
            </w: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255.1&gt;103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10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20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255.1&gt;168.9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10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12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MiBP</w:t>
            </w: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220.9&gt;76.8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21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16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220.9&gt;70.8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21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12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MnBP</w:t>
            </w: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220.9&gt;76.8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21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16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220.9&gt;70.8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21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12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MnBP-</w:t>
            </w:r>
            <w:r w:rsidRPr="0085244E">
              <w:rPr>
                <w:rFonts w:eastAsia="等线"/>
                <w:color w:val="000000"/>
                <w:kern w:val="0"/>
                <w:vertAlign w:val="superscript"/>
                <w:lang/>
              </w:rPr>
              <w:t>13</w:t>
            </w:r>
            <w:r w:rsidRPr="00A835C7">
              <w:rPr>
                <w:rFonts w:eastAsia="等线"/>
                <w:color w:val="000000"/>
                <w:kern w:val="0"/>
                <w:lang/>
              </w:rPr>
              <w:t>C</w:t>
            </w:r>
            <w:r>
              <w:rPr>
                <w:rFonts w:eastAsia="等线"/>
                <w:color w:val="000000"/>
                <w:kern w:val="0"/>
                <w:lang/>
              </w:rPr>
              <w:t>4</w:t>
            </w: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224.9&gt;76.8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21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20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224.9&gt;150.8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20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10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MBzP</w:t>
            </w: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255&gt;182.9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21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12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255&gt;76.8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21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20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MBzP-</w:t>
            </w:r>
            <w:r w:rsidRPr="0085244E">
              <w:rPr>
                <w:rFonts w:eastAsia="等线"/>
                <w:color w:val="000000"/>
                <w:kern w:val="0"/>
                <w:vertAlign w:val="superscript"/>
                <w:lang/>
              </w:rPr>
              <w:t>13</w:t>
            </w:r>
            <w:r w:rsidRPr="00A835C7">
              <w:rPr>
                <w:rFonts w:eastAsia="等线"/>
                <w:color w:val="000000"/>
                <w:kern w:val="0"/>
                <w:lang/>
              </w:rPr>
              <w:t>C</w:t>
            </w:r>
            <w:r>
              <w:rPr>
                <w:rFonts w:eastAsia="等线"/>
                <w:color w:val="000000"/>
                <w:kern w:val="0"/>
                <w:lang/>
              </w:rPr>
              <w:t>4</w:t>
            </w: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259&gt;106.7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20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14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 xml:space="preserve">259&gt;76.6          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20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24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MEHHP</w:t>
            </w: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293.1&gt;120.5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28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19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293.1&gt;142.6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25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13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85244E">
              <w:rPr>
                <w:rFonts w:eastAsia="等线"/>
                <w:color w:val="000000"/>
                <w:kern w:val="0"/>
                <w:lang/>
              </w:rPr>
              <w:t>MEHHP-</w:t>
            </w:r>
            <w:r w:rsidRPr="0085244E">
              <w:rPr>
                <w:rFonts w:eastAsia="等线"/>
                <w:color w:val="000000"/>
                <w:kern w:val="0"/>
                <w:vertAlign w:val="superscript"/>
                <w:lang/>
              </w:rPr>
              <w:t>13</w:t>
            </w:r>
            <w:r w:rsidRPr="0085244E">
              <w:rPr>
                <w:rFonts w:eastAsia="等线"/>
                <w:color w:val="000000"/>
                <w:kern w:val="0"/>
                <w:lang/>
              </w:rPr>
              <w:t>C</w:t>
            </w:r>
            <w:r>
              <w:rPr>
                <w:rFonts w:eastAsia="等线"/>
                <w:color w:val="000000"/>
                <w:kern w:val="0"/>
                <w:lang/>
              </w:rPr>
              <w:t>4</w:t>
            </w: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297.1&gt;123.8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25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20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297.10&gt;144.8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25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16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904F2">
              <w:rPr>
                <w:rFonts w:eastAsia="等线"/>
                <w:color w:val="000000"/>
                <w:kern w:val="0"/>
                <w:lang/>
              </w:rPr>
              <w:t>MEOHP</w:t>
            </w: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291.1&gt;120.6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25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19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291.1&gt;142.6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25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13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MECPP</w:t>
            </w: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307.1&gt;158.8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15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14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307.10&gt;120.8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15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24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MECPP-</w:t>
            </w:r>
            <w:r w:rsidRPr="00A835C7">
              <w:rPr>
                <w:rFonts w:eastAsia="等线"/>
                <w:color w:val="000000"/>
                <w:kern w:val="0"/>
                <w:vertAlign w:val="superscript"/>
                <w:lang/>
              </w:rPr>
              <w:t>13</w:t>
            </w:r>
            <w:r w:rsidRPr="00A835C7">
              <w:rPr>
                <w:rFonts w:eastAsia="等线"/>
                <w:color w:val="000000"/>
                <w:kern w:val="0"/>
                <w:lang/>
              </w:rPr>
              <w:t>C</w:t>
            </w:r>
            <w:r>
              <w:rPr>
                <w:rFonts w:eastAsia="等线"/>
                <w:color w:val="000000"/>
                <w:kern w:val="0"/>
                <w:lang/>
              </w:rPr>
              <w:t>4</w:t>
            </w: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311.1&gt;159.8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15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12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311.1&gt;112.8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15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30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MEHP</w:t>
            </w: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277.1&gt;133.8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25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16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277.1&gt;126.8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25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16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MEHP-</w:t>
            </w:r>
            <w:r w:rsidRPr="00A835C7">
              <w:rPr>
                <w:rFonts w:eastAsia="等线"/>
                <w:color w:val="000000"/>
                <w:kern w:val="0"/>
                <w:vertAlign w:val="superscript"/>
                <w:lang/>
              </w:rPr>
              <w:t>13</w:t>
            </w:r>
            <w:r w:rsidRPr="00A835C7">
              <w:rPr>
                <w:rFonts w:eastAsia="等线"/>
                <w:color w:val="000000"/>
                <w:kern w:val="0"/>
                <w:lang/>
              </w:rPr>
              <w:t>C</w:t>
            </w:r>
            <w:r>
              <w:rPr>
                <w:rFonts w:eastAsia="等线"/>
                <w:color w:val="000000"/>
                <w:kern w:val="0"/>
                <w:lang/>
              </w:rPr>
              <w:t>4</w:t>
            </w: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281.1&gt;136.6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26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16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281.1&gt;126.6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26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16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MnOP</w:t>
            </w: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277.1&gt;126.8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25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16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277.1&gt;76.8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25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16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MoC6</w:t>
            </w: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249.1&gt;76.8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25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18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249.1&gt;205.1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25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12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MiNP</w:t>
            </w: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291&gt;76.7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40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20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291&gt;140.8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40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16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MiNP</w:t>
            </w:r>
            <w:r>
              <w:rPr>
                <w:rFonts w:eastAsia="等线"/>
                <w:color w:val="000000"/>
                <w:kern w:val="0"/>
                <w:lang/>
              </w:rPr>
              <w:t>-</w:t>
            </w:r>
            <w:r w:rsidRPr="00A904F2">
              <w:rPr>
                <w:rFonts w:eastAsia="等线"/>
                <w:color w:val="000000"/>
                <w:kern w:val="0"/>
                <w:vertAlign w:val="superscript"/>
                <w:lang/>
              </w:rPr>
              <w:t>13</w:t>
            </w:r>
            <w:r>
              <w:rPr>
                <w:rFonts w:eastAsia="等线"/>
                <w:color w:val="000000"/>
                <w:kern w:val="0"/>
                <w:lang/>
              </w:rPr>
              <w:t>C4</w:t>
            </w: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295.1&gt;140.9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30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22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295.1&gt;78.8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30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30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7cx-MMeHP</w:t>
            </w:r>
          </w:p>
        </w:tc>
        <w:tc>
          <w:tcPr>
            <w:tcW w:w="1403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321.3&gt;172.8</w:t>
            </w:r>
          </w:p>
        </w:tc>
        <w:tc>
          <w:tcPr>
            <w:tcW w:w="1842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25</w:t>
            </w:r>
          </w:p>
        </w:tc>
        <w:tc>
          <w:tcPr>
            <w:tcW w:w="2268" w:type="dxa"/>
            <w:vAlign w:val="center"/>
          </w:tcPr>
          <w:p w:rsidR="00DD2481" w:rsidRPr="00A835C7" w:rsidRDefault="00DD2481" w:rsidP="00FA5AC4">
            <w:pPr>
              <w:widowControl/>
              <w:jc w:val="center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12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bottom"/>
          </w:tcPr>
          <w:p w:rsidR="00DD2481" w:rsidRPr="00A835C7" w:rsidRDefault="00DD2481" w:rsidP="00FA5AC4">
            <w:pPr>
              <w:rPr>
                <w:rFonts w:eastAsia="等线"/>
                <w:color w:val="000000"/>
              </w:rPr>
            </w:pPr>
          </w:p>
        </w:tc>
        <w:tc>
          <w:tcPr>
            <w:tcW w:w="1403" w:type="dxa"/>
            <w:vAlign w:val="bottom"/>
          </w:tcPr>
          <w:p w:rsidR="00DD2481" w:rsidRPr="00A835C7" w:rsidRDefault="00DD2481" w:rsidP="00FA5AC4">
            <w:pPr>
              <w:widowControl/>
              <w:jc w:val="left"/>
              <w:textAlignment w:val="bottom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321.3&gt;76.7</w:t>
            </w:r>
          </w:p>
        </w:tc>
        <w:tc>
          <w:tcPr>
            <w:tcW w:w="1842" w:type="dxa"/>
            <w:vAlign w:val="bottom"/>
          </w:tcPr>
          <w:p w:rsidR="00DD2481" w:rsidRPr="00A835C7" w:rsidRDefault="00DD2481" w:rsidP="00FA5AC4">
            <w:pPr>
              <w:widowControl/>
              <w:jc w:val="center"/>
              <w:textAlignment w:val="bottom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25</w:t>
            </w:r>
          </w:p>
        </w:tc>
        <w:tc>
          <w:tcPr>
            <w:tcW w:w="2268" w:type="dxa"/>
            <w:vAlign w:val="bottom"/>
          </w:tcPr>
          <w:p w:rsidR="00DD2481" w:rsidRPr="00A835C7" w:rsidRDefault="00DD2481" w:rsidP="00FA5AC4">
            <w:pPr>
              <w:widowControl/>
              <w:jc w:val="center"/>
              <w:textAlignment w:val="bottom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40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vAlign w:val="center"/>
          </w:tcPr>
          <w:p w:rsidR="00DD2481" w:rsidRPr="00A835C7" w:rsidRDefault="00DD2481" w:rsidP="00FA5AC4">
            <w:pPr>
              <w:widowControl/>
              <w:jc w:val="left"/>
              <w:textAlignment w:val="center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7cx-MMeHP-</w:t>
            </w:r>
            <w:r>
              <w:rPr>
                <w:rFonts w:eastAsia="等线"/>
                <w:color w:val="000000"/>
                <w:kern w:val="0"/>
                <w:lang/>
              </w:rPr>
              <w:t>d4</w:t>
            </w:r>
          </w:p>
        </w:tc>
        <w:tc>
          <w:tcPr>
            <w:tcW w:w="1403" w:type="dxa"/>
            <w:vAlign w:val="bottom"/>
          </w:tcPr>
          <w:p w:rsidR="00DD2481" w:rsidRPr="00A835C7" w:rsidRDefault="00DD2481" w:rsidP="00FA5AC4">
            <w:pPr>
              <w:widowControl/>
              <w:jc w:val="left"/>
              <w:textAlignment w:val="bottom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325.3&gt;172.8</w:t>
            </w:r>
          </w:p>
        </w:tc>
        <w:tc>
          <w:tcPr>
            <w:tcW w:w="1842" w:type="dxa"/>
            <w:vAlign w:val="bottom"/>
          </w:tcPr>
          <w:p w:rsidR="00DD2481" w:rsidRPr="00A835C7" w:rsidRDefault="00DD2481" w:rsidP="00FA5AC4">
            <w:pPr>
              <w:widowControl/>
              <w:jc w:val="center"/>
              <w:textAlignment w:val="bottom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25</w:t>
            </w:r>
          </w:p>
        </w:tc>
        <w:tc>
          <w:tcPr>
            <w:tcW w:w="2268" w:type="dxa"/>
            <w:vAlign w:val="bottom"/>
          </w:tcPr>
          <w:p w:rsidR="00DD2481" w:rsidRPr="00A835C7" w:rsidRDefault="00DD2481" w:rsidP="00FA5AC4">
            <w:pPr>
              <w:widowControl/>
              <w:jc w:val="center"/>
              <w:textAlignment w:val="bottom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12</w:t>
            </w:r>
          </w:p>
        </w:tc>
      </w:tr>
      <w:tr w:rsidR="00DD2481" w:rsidTr="00FA5AC4">
        <w:trPr>
          <w:trHeight w:val="285"/>
        </w:trPr>
        <w:tc>
          <w:tcPr>
            <w:tcW w:w="1858" w:type="dxa"/>
            <w:tcBorders>
              <w:bottom w:val="single" w:sz="4" w:space="0" w:color="000000"/>
            </w:tcBorders>
            <w:vAlign w:val="bottom"/>
          </w:tcPr>
          <w:p w:rsidR="00DD2481" w:rsidRPr="00A835C7" w:rsidRDefault="00DD2481" w:rsidP="00FA5AC4">
            <w:pPr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403" w:type="dxa"/>
            <w:tcBorders>
              <w:bottom w:val="single" w:sz="4" w:space="0" w:color="000000"/>
            </w:tcBorders>
            <w:vAlign w:val="bottom"/>
          </w:tcPr>
          <w:p w:rsidR="00DD2481" w:rsidRPr="00A835C7" w:rsidRDefault="00DD2481" w:rsidP="00FA5AC4">
            <w:pPr>
              <w:widowControl/>
              <w:jc w:val="left"/>
              <w:textAlignment w:val="bottom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325.3&gt;80.7</w:t>
            </w:r>
          </w:p>
        </w:tc>
        <w:tc>
          <w:tcPr>
            <w:tcW w:w="1842" w:type="dxa"/>
            <w:tcBorders>
              <w:bottom w:val="single" w:sz="4" w:space="0" w:color="000000"/>
            </w:tcBorders>
            <w:vAlign w:val="bottom"/>
          </w:tcPr>
          <w:p w:rsidR="00DD2481" w:rsidRPr="00A835C7" w:rsidRDefault="00DD2481" w:rsidP="00FA5AC4">
            <w:pPr>
              <w:widowControl/>
              <w:jc w:val="center"/>
              <w:textAlignment w:val="bottom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25</w:t>
            </w:r>
          </w:p>
        </w:tc>
        <w:tc>
          <w:tcPr>
            <w:tcW w:w="2268" w:type="dxa"/>
            <w:tcBorders>
              <w:bottom w:val="single" w:sz="4" w:space="0" w:color="000000"/>
            </w:tcBorders>
            <w:vAlign w:val="bottom"/>
          </w:tcPr>
          <w:p w:rsidR="00DD2481" w:rsidRPr="00A835C7" w:rsidRDefault="00DD2481" w:rsidP="00FA5AC4">
            <w:pPr>
              <w:widowControl/>
              <w:jc w:val="center"/>
              <w:textAlignment w:val="bottom"/>
              <w:rPr>
                <w:rFonts w:eastAsia="等线"/>
                <w:color w:val="000000"/>
              </w:rPr>
            </w:pPr>
            <w:r w:rsidRPr="00A835C7">
              <w:rPr>
                <w:rFonts w:eastAsia="等线"/>
                <w:color w:val="000000"/>
                <w:kern w:val="0"/>
                <w:lang/>
              </w:rPr>
              <w:t>40</w:t>
            </w:r>
          </w:p>
        </w:tc>
      </w:tr>
    </w:tbl>
    <w:p w:rsidR="00DD2481" w:rsidRDefault="00DD2481" w:rsidP="00A244CA">
      <w:pPr>
        <w:suppressLineNumbers/>
        <w:rPr>
          <w:sz w:val="24"/>
          <w:szCs w:val="24"/>
        </w:rPr>
      </w:pPr>
      <w:r w:rsidRPr="00954D19">
        <w:rPr>
          <w:sz w:val="24"/>
          <w:szCs w:val="24"/>
        </w:rPr>
        <w:t>Common MS parameters: capillary voltage, 3.2 kV (ESI-); source temper</w:t>
      </w:r>
      <w:r w:rsidRPr="00A65FD4">
        <w:rPr>
          <w:sz w:val="24"/>
          <w:szCs w:val="24"/>
        </w:rPr>
        <w:t xml:space="preserve">ature, </w:t>
      </w:r>
      <w:r>
        <w:rPr>
          <w:sz w:val="24"/>
          <w:szCs w:val="24"/>
        </w:rPr>
        <w:t>11</w:t>
      </w:r>
      <w:r w:rsidRPr="00A65FD4">
        <w:rPr>
          <w:sz w:val="24"/>
          <w:szCs w:val="24"/>
        </w:rPr>
        <w:t>0°C; desolvation temperature, 450°C</w:t>
      </w:r>
      <w:r>
        <w:rPr>
          <w:sz w:val="24"/>
          <w:szCs w:val="24"/>
        </w:rPr>
        <w:t xml:space="preserve">; </w:t>
      </w:r>
      <w:r w:rsidRPr="00A65FD4">
        <w:rPr>
          <w:sz w:val="24"/>
          <w:szCs w:val="24"/>
        </w:rPr>
        <w:t>source gas flow, 50 L/h; and desolvation gas flow, 800 L/h</w:t>
      </w:r>
      <w:r>
        <w:rPr>
          <w:sz w:val="24"/>
          <w:szCs w:val="24"/>
        </w:rPr>
        <w:t>.</w:t>
      </w:r>
      <w:r>
        <w:rPr>
          <w:sz w:val="24"/>
          <w:szCs w:val="24"/>
        </w:rPr>
        <w:br w:type="page"/>
      </w:r>
    </w:p>
    <w:p w:rsidR="00DD2481" w:rsidRPr="00C854C7" w:rsidRDefault="00DD2481" w:rsidP="00920BDB">
      <w:pPr>
        <w:pStyle w:val="PlainText"/>
        <w:suppressLineNumbers/>
        <w:jc w:val="both"/>
      </w:pPr>
      <w:r w:rsidRPr="00810ACB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810ACB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Concentrations of phthalates and their primary and secondary phthalate monoesters in the Taihu Lake. </w:t>
      </w:r>
    </w:p>
    <w:tbl>
      <w:tblPr>
        <w:tblW w:w="9072" w:type="dxa"/>
        <w:tblLook w:val="00A0"/>
      </w:tblPr>
      <w:tblGrid>
        <w:gridCol w:w="548"/>
        <w:gridCol w:w="754"/>
        <w:gridCol w:w="821"/>
        <w:gridCol w:w="793"/>
        <w:gridCol w:w="752"/>
        <w:gridCol w:w="754"/>
        <w:gridCol w:w="805"/>
        <w:gridCol w:w="730"/>
        <w:gridCol w:w="830"/>
        <w:gridCol w:w="742"/>
        <w:gridCol w:w="817"/>
        <w:gridCol w:w="828"/>
      </w:tblGrid>
      <w:tr w:rsidR="00DD2481" w:rsidRPr="0016098B" w:rsidTr="006A269E">
        <w:trPr>
          <w:trHeight w:val="312"/>
        </w:trPr>
        <w:tc>
          <w:tcPr>
            <w:tcW w:w="534" w:type="dxa"/>
            <w:tcBorders>
              <w:top w:val="single" w:sz="8" w:space="0" w:color="auto"/>
              <w:left w:val="nil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742" w:type="dxa"/>
            <w:tcBorders>
              <w:top w:val="single" w:sz="8" w:space="0" w:color="auto"/>
              <w:left w:val="nil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jc w:val="left"/>
              <w:rPr>
                <w:rFonts w:eastAsia="Times New Roman"/>
                <w:kern w:val="0"/>
                <w:sz w:val="22"/>
              </w:rPr>
            </w:pPr>
          </w:p>
        </w:tc>
        <w:tc>
          <w:tcPr>
            <w:tcW w:w="3925" w:type="dxa"/>
            <w:gridSpan w:val="5"/>
            <w:tcBorders>
              <w:top w:val="single" w:sz="8" w:space="0" w:color="auto"/>
              <w:left w:val="nil"/>
              <w:right w:val="single" w:sz="6" w:space="0" w:color="auto"/>
            </w:tcBorders>
            <w:noWrap/>
            <w:vAlign w:val="bottom"/>
          </w:tcPr>
          <w:p w:rsidR="00DD2481" w:rsidRPr="008273EC" w:rsidRDefault="00DD2481" w:rsidP="006A269E">
            <w:pPr>
              <w:widowControl/>
              <w:jc w:val="center"/>
              <w:rPr>
                <w:rFonts w:eastAsia="Times New Roman"/>
                <w:b/>
                <w:kern w:val="0"/>
                <w:sz w:val="22"/>
              </w:rPr>
            </w:pPr>
            <w:r w:rsidRPr="008273EC">
              <w:rPr>
                <w:rFonts w:eastAsia="等线"/>
                <w:b/>
                <w:color w:val="000000"/>
                <w:kern w:val="0"/>
                <w:sz w:val="22"/>
              </w:rPr>
              <w:t>Phthalate</w:t>
            </w:r>
          </w:p>
        </w:tc>
        <w:tc>
          <w:tcPr>
            <w:tcW w:w="3871" w:type="dxa"/>
            <w:gridSpan w:val="5"/>
            <w:tcBorders>
              <w:top w:val="single" w:sz="8" w:space="0" w:color="auto"/>
              <w:left w:val="single" w:sz="6" w:space="0" w:color="auto"/>
              <w:bottom w:val="nil"/>
              <w:right w:val="nil"/>
            </w:tcBorders>
            <w:noWrap/>
            <w:vAlign w:val="bottom"/>
          </w:tcPr>
          <w:p w:rsidR="00DD2481" w:rsidRPr="008273EC" w:rsidRDefault="00DD2481" w:rsidP="006A269E">
            <w:pPr>
              <w:widowControl/>
              <w:spacing w:line="240" w:lineRule="exact"/>
              <w:ind w:rightChars="185" w:right="388"/>
              <w:jc w:val="left"/>
              <w:rPr>
                <w:rFonts w:eastAsia="等线"/>
                <w:b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b/>
                <w:color w:val="000000"/>
                <w:kern w:val="0"/>
                <w:sz w:val="22"/>
              </w:rPr>
              <w:t>Primary and secondary phthalate monoesters</w:t>
            </w:r>
          </w:p>
        </w:tc>
      </w:tr>
      <w:tr w:rsidR="00DD2481" w:rsidRPr="0016098B" w:rsidTr="006A269E">
        <w:trPr>
          <w:trHeight w:val="276"/>
        </w:trPr>
        <w:tc>
          <w:tcPr>
            <w:tcW w:w="534" w:type="dxa"/>
            <w:tcBorders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742" w:type="dxa"/>
            <w:tcBorders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Sites</w:t>
            </w:r>
            <w:r>
              <w:rPr>
                <w:rFonts w:eastAsia="等线"/>
                <w:color w:val="000000"/>
                <w:kern w:val="0"/>
                <w:sz w:val="22"/>
              </w:rPr>
              <w:t>*</w:t>
            </w:r>
          </w:p>
        </w:tc>
        <w:tc>
          <w:tcPr>
            <w:tcW w:w="821" w:type="dxa"/>
            <w:tcBorders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DMP</w:t>
            </w:r>
          </w:p>
        </w:tc>
        <w:tc>
          <w:tcPr>
            <w:tcW w:w="793" w:type="dxa"/>
            <w:tcBorders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DEP</w:t>
            </w:r>
          </w:p>
        </w:tc>
        <w:tc>
          <w:tcPr>
            <w:tcW w:w="752" w:type="dxa"/>
            <w:tcBorders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DiBP</w:t>
            </w:r>
          </w:p>
        </w:tc>
        <w:tc>
          <w:tcPr>
            <w:tcW w:w="754" w:type="dxa"/>
            <w:tcBorders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DnBP</w:t>
            </w:r>
          </w:p>
        </w:tc>
        <w:tc>
          <w:tcPr>
            <w:tcW w:w="805" w:type="dxa"/>
            <w:tcBorders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DEHP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MMP</w:t>
            </w:r>
          </w:p>
        </w:tc>
        <w:tc>
          <w:tcPr>
            <w:tcW w:w="830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MEP</w:t>
            </w:r>
          </w:p>
        </w:tc>
        <w:tc>
          <w:tcPr>
            <w:tcW w:w="742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MiBP</w:t>
            </w:r>
          </w:p>
        </w:tc>
        <w:tc>
          <w:tcPr>
            <w:tcW w:w="817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MnBP</w:t>
            </w:r>
          </w:p>
        </w:tc>
        <w:tc>
          <w:tcPr>
            <w:tcW w:w="752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MEHP</w:t>
            </w:r>
          </w:p>
        </w:tc>
      </w:tr>
      <w:tr w:rsidR="00DD2481" w:rsidRPr="0016098B" w:rsidTr="006A269E">
        <w:trPr>
          <w:trHeight w:val="5411"/>
        </w:trPr>
        <w:tc>
          <w:tcPr>
            <w:tcW w:w="5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textDirection w:val="btLr"/>
            <w:vAlign w:val="center"/>
          </w:tcPr>
          <w:p w:rsidR="00DD2481" w:rsidRPr="008273EC" w:rsidRDefault="00DD2481" w:rsidP="006A269E">
            <w:pPr>
              <w:ind w:left="113" w:right="113"/>
              <w:jc w:val="center"/>
              <w:rPr>
                <w:rFonts w:eastAsia="等线"/>
                <w:b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b/>
                <w:color w:val="000000"/>
                <w:kern w:val="0"/>
                <w:sz w:val="22"/>
              </w:rPr>
              <w:t>South Region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S1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S2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S3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S4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S5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S6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S7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S8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S9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S10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S11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S12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S13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S14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S15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S16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S17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S18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S19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S20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S21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S22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S23</w:t>
            </w:r>
          </w:p>
        </w:tc>
        <w:tc>
          <w:tcPr>
            <w:tcW w:w="82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3.151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13.59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5.894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5.149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7.904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6.931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16.86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10.02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9.752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1.016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7.308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34.69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1.798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6.375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5.341</w:t>
            </w:r>
          </w:p>
        </w:tc>
        <w:tc>
          <w:tcPr>
            <w:tcW w:w="7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13.82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8.137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8.146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13.49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6.552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10.17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3.727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0.255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9.895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11.93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17.12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3.073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5.968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5.136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7.314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1.201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7.962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19.07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15.85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14.14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663FD4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0.923</w:t>
            </w:r>
          </w:p>
        </w:tc>
        <w:tc>
          <w:tcPr>
            <w:tcW w:w="75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106.9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102.2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111.4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94.98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74.89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280.4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47.52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43.61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85.33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277.2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425.7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108.2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193.4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290.7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214.9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202.3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49.62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18.54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149.2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104.7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115.2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211.8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68.89</w:t>
            </w:r>
          </w:p>
        </w:tc>
        <w:tc>
          <w:tcPr>
            <w:tcW w:w="75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120.5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146.8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195.8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159.4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355.4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389.5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73.5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103.3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68.53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168.0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443.1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324.8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49.92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156.7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254.9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304.6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153.2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56.47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265.6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247.1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141.1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152.1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192.4</w:t>
            </w:r>
          </w:p>
        </w:tc>
        <w:tc>
          <w:tcPr>
            <w:tcW w:w="8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39.12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311.9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91.41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135.1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245.6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79.02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198.9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30.52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43.57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305.8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528.2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95.45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478.2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282.4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13.18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42.60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983.6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134.4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217.0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125.4</w:t>
            </w: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34.7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39.4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26.7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23.0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25.6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36.4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38.4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26.1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20.0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36.9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44.9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52.9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46.3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43.7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40.7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35.1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42.9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41.0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44.9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51.7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42.3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28.7 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58.1 </w:t>
            </w:r>
          </w:p>
        </w:tc>
        <w:tc>
          <w:tcPr>
            <w:tcW w:w="83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6.71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6.88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</w:tc>
        <w:tc>
          <w:tcPr>
            <w:tcW w:w="74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12.2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17.7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10.3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7.78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7.70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8.01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27.7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7.40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12.7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10.3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19.5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14.7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6.81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4.79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17.1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9.75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6.97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6.30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9.02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10.3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6.67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9.87 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25.3 </w:t>
            </w:r>
          </w:p>
        </w:tc>
        <w:tc>
          <w:tcPr>
            <w:tcW w:w="81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7.66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17.2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8.13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10.8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20.3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17.0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23.5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13.4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8.27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13.1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40.8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23.5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9.74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13.4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22.7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21.1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17.1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8.55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6.82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16.7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5.51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12.9 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48.7 </w:t>
            </w:r>
          </w:p>
        </w:tc>
        <w:tc>
          <w:tcPr>
            <w:tcW w:w="75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6.74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9.56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9.03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6.22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5.18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10.3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12.5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10.6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56.3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12.4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7.47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14.0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12.4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24.6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9.64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12.0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11.7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17.8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5.87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7.81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8.32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22.1 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16.6 </w:t>
            </w:r>
          </w:p>
        </w:tc>
      </w:tr>
      <w:tr w:rsidR="00DD2481" w:rsidRPr="0016098B" w:rsidTr="006A269E">
        <w:trPr>
          <w:trHeight w:val="2016"/>
        </w:trPr>
        <w:tc>
          <w:tcPr>
            <w:tcW w:w="534" w:type="dxa"/>
            <w:tcBorders>
              <w:top w:val="single" w:sz="6" w:space="0" w:color="auto"/>
              <w:left w:val="nil"/>
              <w:right w:val="single" w:sz="6" w:space="0" w:color="auto"/>
            </w:tcBorders>
            <w:noWrap/>
            <w:textDirection w:val="btLr"/>
            <w:vAlign w:val="center"/>
          </w:tcPr>
          <w:p w:rsidR="00DD2481" w:rsidRPr="00EA7FC9" w:rsidRDefault="00DD2481" w:rsidP="006A269E">
            <w:pPr>
              <w:widowControl/>
              <w:ind w:left="113" w:right="113"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A7FC9">
              <w:rPr>
                <w:rFonts w:eastAsia="等线"/>
                <w:color w:val="000000"/>
                <w:kern w:val="0"/>
                <w:sz w:val="22"/>
              </w:rPr>
              <w:t>Estuary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S-e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N-e1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N-e2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N-e3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N-e4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N-e5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N-e6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N-e7</w:t>
            </w:r>
          </w:p>
        </w:tc>
        <w:tc>
          <w:tcPr>
            <w:tcW w:w="821" w:type="dxa"/>
            <w:tcBorders>
              <w:top w:val="single" w:sz="6" w:space="0" w:color="auto"/>
              <w:left w:val="nil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18.71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122.47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203.83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33.17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109.1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94.24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117.59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133.78</w:t>
            </w:r>
          </w:p>
        </w:tc>
        <w:tc>
          <w:tcPr>
            <w:tcW w:w="793" w:type="dxa"/>
            <w:tcBorders>
              <w:top w:val="single" w:sz="6" w:space="0" w:color="auto"/>
              <w:left w:val="nil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16.79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151.2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374.9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31.51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59.57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139.3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7.786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146.3</w:t>
            </w:r>
          </w:p>
        </w:tc>
        <w:tc>
          <w:tcPr>
            <w:tcW w:w="752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10.48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94.82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167.8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56.15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44.32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94.89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138.9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127.5</w:t>
            </w:r>
          </w:p>
        </w:tc>
        <w:tc>
          <w:tcPr>
            <w:tcW w:w="754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12.35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695.9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187.1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205.3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116.0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213.1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186.2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1228</w:t>
            </w:r>
          </w:p>
        </w:tc>
        <w:tc>
          <w:tcPr>
            <w:tcW w:w="805" w:type="dxa"/>
            <w:tcBorders>
              <w:top w:val="single" w:sz="6" w:space="0" w:color="auto"/>
              <w:left w:val="nil"/>
              <w:right w:val="single" w:sz="6" w:space="0" w:color="auto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62.85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338.0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303.7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164.5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278.1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kern w:val="0"/>
                <w:sz w:val="22"/>
              </w:rPr>
            </w:pPr>
            <w:r w:rsidRPr="008273EC">
              <w:rPr>
                <w:rFonts w:eastAsia="等线"/>
                <w:kern w:val="0"/>
                <w:sz w:val="22"/>
              </w:rPr>
              <w:t>4.237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35.9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61.3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47.2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48.1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45.2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52.1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74.9 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25.8 </w:t>
            </w:r>
          </w:p>
        </w:tc>
        <w:tc>
          <w:tcPr>
            <w:tcW w:w="830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39.5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15.5 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4.24 </w:t>
            </w:r>
          </w:p>
        </w:tc>
        <w:tc>
          <w:tcPr>
            <w:tcW w:w="742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9.59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23.1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15.2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13.2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8.99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30.7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26.7 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6.21 </w:t>
            </w:r>
          </w:p>
        </w:tc>
        <w:tc>
          <w:tcPr>
            <w:tcW w:w="817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24.0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42.8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20.1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15.7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16.8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60.0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185 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12.8 </w:t>
            </w:r>
          </w:p>
        </w:tc>
        <w:tc>
          <w:tcPr>
            <w:tcW w:w="752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51.5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20.7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43.0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32.4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34.1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112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42.9 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12.7 </w:t>
            </w:r>
          </w:p>
        </w:tc>
      </w:tr>
      <w:tr w:rsidR="00DD2481" w:rsidRPr="0016098B" w:rsidTr="006A269E">
        <w:trPr>
          <w:trHeight w:val="1490"/>
        </w:trPr>
        <w:tc>
          <w:tcPr>
            <w:tcW w:w="5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textDirection w:val="btLr"/>
            <w:vAlign w:val="center"/>
          </w:tcPr>
          <w:p w:rsidR="00DD2481" w:rsidRPr="008273EC" w:rsidRDefault="00DD2481" w:rsidP="006A269E">
            <w:pPr>
              <w:widowControl/>
              <w:ind w:left="113" w:right="113"/>
              <w:jc w:val="center"/>
              <w:rPr>
                <w:rFonts w:eastAsia="等线"/>
                <w:b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b/>
                <w:color w:val="000000"/>
                <w:kern w:val="0"/>
                <w:sz w:val="22"/>
              </w:rPr>
              <w:t>Gonghu Bay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N4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N5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N11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N12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N13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N14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N15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N16</w:t>
            </w:r>
          </w:p>
        </w:tc>
        <w:tc>
          <w:tcPr>
            <w:tcW w:w="82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112.1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17.53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125.19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90.81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140.5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83.27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68.17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10.62</w:t>
            </w:r>
          </w:p>
        </w:tc>
        <w:tc>
          <w:tcPr>
            <w:tcW w:w="7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261.8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35.57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124.3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108.4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142.4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164.6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129.1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100.1</w:t>
            </w:r>
          </w:p>
        </w:tc>
        <w:tc>
          <w:tcPr>
            <w:tcW w:w="75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125.5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77.82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100.2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406.3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64.38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85.93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35.39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63.35</w:t>
            </w:r>
          </w:p>
        </w:tc>
        <w:tc>
          <w:tcPr>
            <w:tcW w:w="75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375.1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600.7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338.4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1151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366.5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538.7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120.5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224.3</w:t>
            </w:r>
          </w:p>
        </w:tc>
        <w:tc>
          <w:tcPr>
            <w:tcW w:w="8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338.1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202.9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311.7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90.04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277.0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279.4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178.7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142.3</w:t>
            </w: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45.4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62.2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40.9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65.9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74.1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38.9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39.4 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70.3 </w:t>
            </w:r>
          </w:p>
        </w:tc>
        <w:tc>
          <w:tcPr>
            <w:tcW w:w="83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8.76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</w:tc>
        <w:tc>
          <w:tcPr>
            <w:tcW w:w="74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14.3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18.9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14.5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44.3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16.0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13.3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9.86 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12.0 </w:t>
            </w:r>
          </w:p>
        </w:tc>
        <w:tc>
          <w:tcPr>
            <w:tcW w:w="81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63.6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87.7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30.5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32.8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16.2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24.7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32.1 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20.1 </w:t>
            </w:r>
          </w:p>
        </w:tc>
        <w:tc>
          <w:tcPr>
            <w:tcW w:w="75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14.4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6.77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19.5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15.9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13.1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11.2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9.39 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19.1 </w:t>
            </w:r>
          </w:p>
        </w:tc>
      </w:tr>
      <w:tr w:rsidR="00DD2481" w:rsidRPr="0016098B" w:rsidTr="006A269E">
        <w:trPr>
          <w:trHeight w:val="3402"/>
        </w:trPr>
        <w:tc>
          <w:tcPr>
            <w:tcW w:w="5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textDirection w:val="btLr"/>
            <w:vAlign w:val="center"/>
          </w:tcPr>
          <w:p w:rsidR="00DD2481" w:rsidRPr="008273EC" w:rsidRDefault="00DD2481" w:rsidP="006A269E">
            <w:pPr>
              <w:widowControl/>
              <w:ind w:left="113" w:right="113"/>
              <w:jc w:val="center"/>
              <w:rPr>
                <w:b/>
                <w:bCs/>
                <w:kern w:val="0"/>
                <w:sz w:val="22"/>
              </w:rPr>
            </w:pPr>
            <w:r w:rsidRPr="008273EC">
              <w:rPr>
                <w:b/>
                <w:bCs/>
                <w:kern w:val="0"/>
                <w:sz w:val="22"/>
              </w:rPr>
              <w:t>Zhushan Bay</w:t>
            </w:r>
          </w:p>
          <w:p w:rsidR="00DD2481" w:rsidRPr="008273EC" w:rsidRDefault="00DD2481" w:rsidP="006A269E">
            <w:pPr>
              <w:widowControl/>
              <w:ind w:left="113" w:right="113"/>
              <w:jc w:val="left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N1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N2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N6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N7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N8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N17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N18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N19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N20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N21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N22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N23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N24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N25</w:t>
            </w:r>
          </w:p>
        </w:tc>
        <w:tc>
          <w:tcPr>
            <w:tcW w:w="82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37.88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16.86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28.78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28.27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14.50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41.00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54.17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42.41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49.34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32.13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48.81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54.51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53.01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24.36</w:t>
            </w:r>
          </w:p>
        </w:tc>
        <w:tc>
          <w:tcPr>
            <w:tcW w:w="7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85.35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22.01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58.02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27.60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2.493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54.63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10.87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44.98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37.67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23.55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60.87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24.02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28.54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4.232</w:t>
            </w:r>
          </w:p>
        </w:tc>
        <w:tc>
          <w:tcPr>
            <w:tcW w:w="75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1238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1221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967.7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630.5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99.07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1009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138.5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1063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873.3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1040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568.9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491.6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58.77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141.3</w:t>
            </w:r>
          </w:p>
        </w:tc>
        <w:tc>
          <w:tcPr>
            <w:tcW w:w="75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1332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1046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1099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663.4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1651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859.2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529.9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1167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870.6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880.5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668.4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364.8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91.27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3384</w:t>
            </w:r>
          </w:p>
        </w:tc>
        <w:tc>
          <w:tcPr>
            <w:tcW w:w="8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122.6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938.9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247.5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48.13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100.6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67.85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27.78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209.7</w:t>
            </w: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47.3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37.4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61.7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34.4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31.5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144.9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181.7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56.7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62.5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88.3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60.9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55.7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66.1 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53.3 </w:t>
            </w:r>
          </w:p>
        </w:tc>
        <w:tc>
          <w:tcPr>
            <w:tcW w:w="83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6.99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7.06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7.57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9.38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9.26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5.62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10.7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5.33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>&lt;LOD</w:t>
            </w:r>
          </w:p>
        </w:tc>
        <w:tc>
          <w:tcPr>
            <w:tcW w:w="74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18.0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39.1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29.9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31.7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91.5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35.9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29.7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9.65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29.8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11.3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11.9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15.0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23.0 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13.8 </w:t>
            </w:r>
          </w:p>
        </w:tc>
        <w:tc>
          <w:tcPr>
            <w:tcW w:w="81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50.7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36.1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62.6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38.8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463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78.8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204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32.1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52.4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24.3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23.7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39.5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25.8 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37.8 </w:t>
            </w:r>
          </w:p>
        </w:tc>
        <w:tc>
          <w:tcPr>
            <w:tcW w:w="75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25.6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46.7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41.0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107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54.0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115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69.3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28.1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40.4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35.0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53.2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40.6 </w:t>
            </w:r>
          </w:p>
          <w:p w:rsidR="00DD2481" w:rsidRPr="008273EC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63.5 </w:t>
            </w:r>
          </w:p>
          <w:p w:rsidR="00DD2481" w:rsidRPr="008273EC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8273EC">
              <w:rPr>
                <w:rFonts w:eastAsia="等线"/>
                <w:color w:val="000000"/>
                <w:kern w:val="0"/>
                <w:sz w:val="22"/>
              </w:rPr>
              <w:t xml:space="preserve">19.1 </w:t>
            </w:r>
          </w:p>
        </w:tc>
      </w:tr>
      <w:tr w:rsidR="00DD2481" w:rsidRPr="00C854C7" w:rsidTr="006A269E">
        <w:trPr>
          <w:trHeight w:val="2765"/>
        </w:trPr>
        <w:tc>
          <w:tcPr>
            <w:tcW w:w="534" w:type="dxa"/>
            <w:tcBorders>
              <w:top w:val="single" w:sz="6" w:space="0" w:color="auto"/>
              <w:left w:val="nil"/>
              <w:bottom w:val="single" w:sz="8" w:space="0" w:color="auto"/>
              <w:right w:val="single" w:sz="6" w:space="0" w:color="auto"/>
            </w:tcBorders>
            <w:noWrap/>
            <w:textDirection w:val="btLr"/>
            <w:vAlign w:val="center"/>
          </w:tcPr>
          <w:p w:rsidR="00DD2481" w:rsidRPr="00C854C7" w:rsidRDefault="00DD2481" w:rsidP="006A269E">
            <w:pPr>
              <w:widowControl/>
              <w:ind w:left="113" w:right="113"/>
              <w:jc w:val="center"/>
              <w:rPr>
                <w:rFonts w:eastAsia="等线"/>
                <w:b/>
                <w:color w:val="000000"/>
                <w:kern w:val="0"/>
              </w:rPr>
            </w:pPr>
            <w:r w:rsidRPr="00C854C7">
              <w:rPr>
                <w:rFonts w:eastAsia="等线"/>
                <w:b/>
                <w:color w:val="000000"/>
                <w:kern w:val="0"/>
              </w:rPr>
              <w:t>Meiliang Bay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nil"/>
            </w:tcBorders>
            <w:noWrap/>
            <w:vAlign w:val="center"/>
          </w:tcPr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N3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N9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N10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N26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N27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N28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N29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N30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N31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N32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N33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N34</w:t>
            </w:r>
          </w:p>
          <w:p w:rsidR="00DD2481" w:rsidRPr="00C854C7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N35</w:t>
            </w:r>
          </w:p>
        </w:tc>
        <w:tc>
          <w:tcPr>
            <w:tcW w:w="821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17.73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13.17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18.10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13.23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21.20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19.71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28.58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22.84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14.74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17.58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12.79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45.02</w:t>
            </w:r>
          </w:p>
          <w:p w:rsidR="00DD2481" w:rsidRPr="00C854C7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23.46</w:t>
            </w:r>
          </w:p>
        </w:tc>
        <w:tc>
          <w:tcPr>
            <w:tcW w:w="793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4.884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11.37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10.65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24.06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8.553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10.85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19.88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3.018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6.774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9.868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9.314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22.76</w:t>
            </w:r>
          </w:p>
          <w:p w:rsidR="00DD2481" w:rsidRPr="00C854C7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9.718</w:t>
            </w:r>
          </w:p>
        </w:tc>
        <w:tc>
          <w:tcPr>
            <w:tcW w:w="752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301.7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19.06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199.3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126.1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182.8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272.2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214.2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18.08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86.18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52.21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101.7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45.85</w:t>
            </w:r>
          </w:p>
          <w:p w:rsidR="00DD2481" w:rsidRPr="00C854C7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59.96</w:t>
            </w:r>
          </w:p>
        </w:tc>
        <w:tc>
          <w:tcPr>
            <w:tcW w:w="754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1369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40.28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494.9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228.9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367.9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160.9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458.9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116.7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1779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419.1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2209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707.4</w:t>
            </w:r>
          </w:p>
          <w:p w:rsidR="00DD2481" w:rsidRPr="00C854C7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592.2</w:t>
            </w:r>
          </w:p>
        </w:tc>
        <w:tc>
          <w:tcPr>
            <w:tcW w:w="805" w:type="dxa"/>
            <w:tcBorders>
              <w:top w:val="single" w:sz="6" w:space="0" w:color="auto"/>
              <w:left w:val="nil"/>
              <w:bottom w:val="single" w:sz="8" w:space="0" w:color="auto"/>
              <w:right w:val="single" w:sz="6" w:space="0" w:color="auto"/>
            </w:tcBorders>
            <w:noWrap/>
            <w:vAlign w:val="center"/>
          </w:tcPr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433.4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389.4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273.7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240.6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136.4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343.4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510.5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106.8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69.49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508.7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868.2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648.1</w:t>
            </w:r>
          </w:p>
          <w:p w:rsidR="00DD2481" w:rsidRPr="00C854C7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87.42</w:t>
            </w: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nil"/>
            </w:tcBorders>
            <w:noWrap/>
            <w:vAlign w:val="center"/>
          </w:tcPr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44.7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48.6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45.5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45.0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48.0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43.9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36.3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58.7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53.7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56.6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80.2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69.5 </w:t>
            </w:r>
          </w:p>
          <w:p w:rsidR="00DD2481" w:rsidRPr="00C854C7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92.7 </w:t>
            </w:r>
          </w:p>
        </w:tc>
        <w:tc>
          <w:tcPr>
            <w:tcW w:w="830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10.6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&lt;LOD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&lt;LOD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&lt;LOD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&lt;LOD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&lt;LOD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&lt;LOD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8.45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&lt;LOD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>&lt;LOD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10.9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13.0 </w:t>
            </w:r>
          </w:p>
          <w:p w:rsidR="00DD2481" w:rsidRPr="00C854C7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8.45 </w:t>
            </w:r>
          </w:p>
        </w:tc>
        <w:tc>
          <w:tcPr>
            <w:tcW w:w="742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30.5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15.7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15.6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12.0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22.0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18.6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47.1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20.6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33.8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15.1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31.8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33.9 </w:t>
            </w:r>
          </w:p>
          <w:p w:rsidR="00DD2481" w:rsidRPr="00C854C7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63.3 </w:t>
            </w:r>
          </w:p>
        </w:tc>
        <w:tc>
          <w:tcPr>
            <w:tcW w:w="817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72.6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12.2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11.3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15.9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9.66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16.9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83.1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6.17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145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19.0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32.1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47.8 </w:t>
            </w:r>
          </w:p>
          <w:p w:rsidR="00DD2481" w:rsidRPr="00C854C7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75.9 </w:t>
            </w:r>
          </w:p>
        </w:tc>
        <w:tc>
          <w:tcPr>
            <w:tcW w:w="752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59.1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22.3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25.9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17.9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15.0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23.2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249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19.3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13.2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25.4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43.0 </w:t>
            </w:r>
          </w:p>
          <w:p w:rsidR="00DD2481" w:rsidRPr="00C854C7" w:rsidRDefault="00DD2481" w:rsidP="006A269E">
            <w:pPr>
              <w:widowControl/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92.2 </w:t>
            </w:r>
          </w:p>
          <w:p w:rsidR="00DD2481" w:rsidRPr="00C854C7" w:rsidRDefault="00DD2481" w:rsidP="006A269E">
            <w:pPr>
              <w:spacing w:line="240" w:lineRule="exact"/>
              <w:jc w:val="left"/>
              <w:rPr>
                <w:rFonts w:eastAsia="等线"/>
                <w:color w:val="000000"/>
                <w:kern w:val="0"/>
              </w:rPr>
            </w:pPr>
            <w:r w:rsidRPr="00C854C7">
              <w:rPr>
                <w:rFonts w:eastAsia="等线"/>
                <w:color w:val="000000"/>
                <w:kern w:val="0"/>
              </w:rPr>
              <w:t xml:space="preserve">66.4 </w:t>
            </w:r>
          </w:p>
        </w:tc>
      </w:tr>
    </w:tbl>
    <w:p w:rsidR="00DD2481" w:rsidRDefault="00DD2481" w:rsidP="00E96DE8">
      <w:pPr>
        <w:suppressLineNumbers/>
        <w:rPr>
          <w:b/>
          <w:sz w:val="24"/>
          <w:szCs w:val="24"/>
        </w:rPr>
      </w:pPr>
      <w:r w:rsidRPr="00C854C7">
        <w:t>*see Fig.1</w:t>
      </w:r>
      <w:r>
        <w:rPr>
          <w:b/>
          <w:sz w:val="24"/>
          <w:szCs w:val="24"/>
        </w:rPr>
        <w:br w:type="page"/>
      </w:r>
    </w:p>
    <w:p w:rsidR="00DD2481" w:rsidRDefault="00DD2481" w:rsidP="00920BDB">
      <w:pPr>
        <w:suppressLineNumbers/>
        <w:rPr>
          <w:sz w:val="24"/>
          <w:szCs w:val="24"/>
        </w:rPr>
      </w:pPr>
      <w:r w:rsidRPr="003A4946">
        <w:rPr>
          <w:noProof/>
        </w:rPr>
        <w:pict>
          <v:shape id="图片 2329" o:spid="_x0000_i1046" type="#_x0000_t75" style="width:230.4pt;height:171pt;visibility:visible">
            <v:imagedata r:id="rId27" o:title="" croptop="2197f" cropright="32291f"/>
          </v:shape>
        </w:pict>
      </w:r>
    </w:p>
    <w:p w:rsidR="00DD2481" w:rsidRPr="00E71A40" w:rsidRDefault="00DD2481" w:rsidP="00626999">
      <w:pPr>
        <w:suppressLineNumbers/>
        <w:rPr>
          <w:lang w:val="da-DK"/>
        </w:rPr>
      </w:pPr>
      <w:r w:rsidRPr="0002365F">
        <w:rPr>
          <w:b/>
          <w:sz w:val="24"/>
          <w:szCs w:val="24"/>
        </w:rPr>
        <w:t xml:space="preserve">Supplementary Fig. </w:t>
      </w:r>
      <w:r>
        <w:rPr>
          <w:b/>
          <w:sz w:val="24"/>
          <w:szCs w:val="24"/>
        </w:rPr>
        <w:t>1</w:t>
      </w:r>
      <w:r w:rsidRPr="0002365F"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Relationship between DiBP and DnBP.</w:t>
      </w:r>
    </w:p>
    <w:sectPr w:rsidR="00DD2481" w:rsidRPr="00E71A40" w:rsidSect="00626999">
      <w:pgSz w:w="11906" w:h="16838"/>
      <w:pgMar w:top="1418" w:right="1418" w:bottom="1418" w:left="1418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2481" w:rsidRDefault="00DD2481" w:rsidP="00954D19">
      <w:r>
        <w:separator/>
      </w:r>
    </w:p>
  </w:endnote>
  <w:endnote w:type="continuationSeparator" w:id="0">
    <w:p w:rsidR="00DD2481" w:rsidRDefault="00DD2481" w:rsidP="00954D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">
    <w:altName w:val="Arial Unicode MS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2481" w:rsidRDefault="00DD2481" w:rsidP="00954D19">
      <w:r>
        <w:separator/>
      </w:r>
    </w:p>
  </w:footnote>
  <w:footnote w:type="continuationSeparator" w:id="0">
    <w:p w:rsidR="00DD2481" w:rsidRDefault="00DD2481" w:rsidP="00954D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63E32"/>
    <w:rsid w:val="000141E8"/>
    <w:rsid w:val="00020096"/>
    <w:rsid w:val="0002365F"/>
    <w:rsid w:val="0009048C"/>
    <w:rsid w:val="000B64D8"/>
    <w:rsid w:val="000D0D3B"/>
    <w:rsid w:val="000D0DB2"/>
    <w:rsid w:val="000F2A90"/>
    <w:rsid w:val="00105F8F"/>
    <w:rsid w:val="001365A9"/>
    <w:rsid w:val="0016098B"/>
    <w:rsid w:val="001635EF"/>
    <w:rsid w:val="001B0FCC"/>
    <w:rsid w:val="001E3D23"/>
    <w:rsid w:val="001F1878"/>
    <w:rsid w:val="0020135D"/>
    <w:rsid w:val="002167CB"/>
    <w:rsid w:val="00217A63"/>
    <w:rsid w:val="00235EE8"/>
    <w:rsid w:val="002919DC"/>
    <w:rsid w:val="00317C73"/>
    <w:rsid w:val="00355D3C"/>
    <w:rsid w:val="00375585"/>
    <w:rsid w:val="00385C56"/>
    <w:rsid w:val="003A2B5A"/>
    <w:rsid w:val="003A4946"/>
    <w:rsid w:val="003E1B8F"/>
    <w:rsid w:val="00400EF5"/>
    <w:rsid w:val="00403AE3"/>
    <w:rsid w:val="00405068"/>
    <w:rsid w:val="00411704"/>
    <w:rsid w:val="0041770A"/>
    <w:rsid w:val="004933C8"/>
    <w:rsid w:val="004B40A6"/>
    <w:rsid w:val="004C02DF"/>
    <w:rsid w:val="004C0B00"/>
    <w:rsid w:val="004F16C2"/>
    <w:rsid w:val="00504CAD"/>
    <w:rsid w:val="00522EDE"/>
    <w:rsid w:val="0052773D"/>
    <w:rsid w:val="00582F70"/>
    <w:rsid w:val="005A2442"/>
    <w:rsid w:val="005C63DE"/>
    <w:rsid w:val="005F1211"/>
    <w:rsid w:val="005F1231"/>
    <w:rsid w:val="00626999"/>
    <w:rsid w:val="006475C0"/>
    <w:rsid w:val="00663FD4"/>
    <w:rsid w:val="00694334"/>
    <w:rsid w:val="00694593"/>
    <w:rsid w:val="006A269E"/>
    <w:rsid w:val="006E6190"/>
    <w:rsid w:val="00711188"/>
    <w:rsid w:val="00712019"/>
    <w:rsid w:val="0074315B"/>
    <w:rsid w:val="00781991"/>
    <w:rsid w:val="00796DD2"/>
    <w:rsid w:val="007A2F96"/>
    <w:rsid w:val="007A772E"/>
    <w:rsid w:val="007D4151"/>
    <w:rsid w:val="007E1CF1"/>
    <w:rsid w:val="007E4459"/>
    <w:rsid w:val="007F613E"/>
    <w:rsid w:val="00810ACB"/>
    <w:rsid w:val="00826847"/>
    <w:rsid w:val="008273EC"/>
    <w:rsid w:val="00827911"/>
    <w:rsid w:val="0085244E"/>
    <w:rsid w:val="0088144C"/>
    <w:rsid w:val="00881C43"/>
    <w:rsid w:val="008D12D1"/>
    <w:rsid w:val="008D17C0"/>
    <w:rsid w:val="008F0F82"/>
    <w:rsid w:val="00907946"/>
    <w:rsid w:val="009126E6"/>
    <w:rsid w:val="00920BDB"/>
    <w:rsid w:val="00930B7E"/>
    <w:rsid w:val="00944C00"/>
    <w:rsid w:val="00954D19"/>
    <w:rsid w:val="00992167"/>
    <w:rsid w:val="009A5FE0"/>
    <w:rsid w:val="009B65BE"/>
    <w:rsid w:val="009F75C1"/>
    <w:rsid w:val="00A244CA"/>
    <w:rsid w:val="00A37E6D"/>
    <w:rsid w:val="00A65FD4"/>
    <w:rsid w:val="00A80719"/>
    <w:rsid w:val="00A835C7"/>
    <w:rsid w:val="00A8477F"/>
    <w:rsid w:val="00A904F2"/>
    <w:rsid w:val="00B05859"/>
    <w:rsid w:val="00B3478F"/>
    <w:rsid w:val="00B63E32"/>
    <w:rsid w:val="00B90CCF"/>
    <w:rsid w:val="00BA0DA5"/>
    <w:rsid w:val="00BB1596"/>
    <w:rsid w:val="00BC17E1"/>
    <w:rsid w:val="00BF44AB"/>
    <w:rsid w:val="00C03793"/>
    <w:rsid w:val="00C45676"/>
    <w:rsid w:val="00C46CCD"/>
    <w:rsid w:val="00C508E5"/>
    <w:rsid w:val="00C5233A"/>
    <w:rsid w:val="00C854C7"/>
    <w:rsid w:val="00C869A0"/>
    <w:rsid w:val="00CF2E5A"/>
    <w:rsid w:val="00CF6C32"/>
    <w:rsid w:val="00D06F5C"/>
    <w:rsid w:val="00D2686D"/>
    <w:rsid w:val="00D26A9F"/>
    <w:rsid w:val="00D50542"/>
    <w:rsid w:val="00D721DB"/>
    <w:rsid w:val="00D90DAD"/>
    <w:rsid w:val="00D968F0"/>
    <w:rsid w:val="00DA02E6"/>
    <w:rsid w:val="00DA535A"/>
    <w:rsid w:val="00DD0DA7"/>
    <w:rsid w:val="00DD2481"/>
    <w:rsid w:val="00E11B13"/>
    <w:rsid w:val="00E2023E"/>
    <w:rsid w:val="00E44FD7"/>
    <w:rsid w:val="00E45A30"/>
    <w:rsid w:val="00E71A40"/>
    <w:rsid w:val="00E808C2"/>
    <w:rsid w:val="00E85FEC"/>
    <w:rsid w:val="00E93EF0"/>
    <w:rsid w:val="00E96DE8"/>
    <w:rsid w:val="00EA7FC9"/>
    <w:rsid w:val="00EB4C72"/>
    <w:rsid w:val="00EB61FC"/>
    <w:rsid w:val="00EC3665"/>
    <w:rsid w:val="00F012FC"/>
    <w:rsid w:val="00F3553D"/>
    <w:rsid w:val="00F8330E"/>
    <w:rsid w:val="00FA5AC4"/>
    <w:rsid w:val="00FB42B6"/>
    <w:rsid w:val="00FB5BAD"/>
    <w:rsid w:val="00FF4372"/>
    <w:rsid w:val="00FF70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3E32"/>
    <w:pPr>
      <w:widowControl w:val="0"/>
      <w:jc w:val="both"/>
    </w:pPr>
    <w:rPr>
      <w:rFonts w:ascii="Times New Roman" w:hAnsi="Times New Roma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rsid w:val="00B63E32"/>
    <w:rPr>
      <w:rFonts w:cs="Times New Roman"/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rsid w:val="00B63E32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B63E32"/>
    <w:rPr>
      <w:rFonts w:ascii="Times New Roman" w:eastAsia="宋体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B63E3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63E32"/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954D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954D19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954D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954D19"/>
    <w:rPr>
      <w:rFonts w:ascii="Times New Roman" w:eastAsia="宋体" w:hAnsi="Times New Roman" w:cs="Times New Roman"/>
      <w:sz w:val="18"/>
      <w:szCs w:val="18"/>
    </w:rPr>
  </w:style>
  <w:style w:type="character" w:styleId="LineNumber">
    <w:name w:val="line number"/>
    <w:basedOn w:val="DefaultParagraphFont"/>
    <w:uiPriority w:val="99"/>
    <w:semiHidden/>
    <w:rsid w:val="00626999"/>
    <w:rPr>
      <w:rFonts w:cs="Times New Roman"/>
    </w:rPr>
  </w:style>
  <w:style w:type="paragraph" w:styleId="PlainText">
    <w:name w:val="Plain Text"/>
    <w:basedOn w:val="Normal"/>
    <w:link w:val="PlainTextChar"/>
    <w:uiPriority w:val="99"/>
    <w:rsid w:val="00A244CA"/>
    <w:pPr>
      <w:jc w:val="left"/>
    </w:pPr>
    <w:rPr>
      <w:rFonts w:ascii="Calibri" w:eastAsia="等线" w:hAnsi="Courier New" w:cs="Courier New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A244CA"/>
    <w:rPr>
      <w:rFonts w:ascii="Calibri" w:eastAsia="等线" w:hAnsi="Courier New" w:cs="Courier New"/>
    </w:rPr>
  </w:style>
  <w:style w:type="paragraph" w:styleId="Revision">
    <w:name w:val="Revision"/>
    <w:hidden/>
    <w:uiPriority w:val="99"/>
    <w:semiHidden/>
    <w:rsid w:val="00A244CA"/>
    <w:rPr>
      <w:rFonts w:ascii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0774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4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4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7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77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18" Type="http://schemas.openxmlformats.org/officeDocument/2006/relationships/image" Target="media/image13.emf"/><Relationship Id="rId26" Type="http://schemas.openxmlformats.org/officeDocument/2006/relationships/image" Target="media/image21.emf"/><Relationship Id="rId3" Type="http://schemas.openxmlformats.org/officeDocument/2006/relationships/webSettings" Target="webSettings.xml"/><Relationship Id="rId21" Type="http://schemas.openxmlformats.org/officeDocument/2006/relationships/image" Target="media/image16.emf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image" Target="media/image12.emf"/><Relationship Id="rId25" Type="http://schemas.openxmlformats.org/officeDocument/2006/relationships/image" Target="media/image20.emf"/><Relationship Id="rId2" Type="http://schemas.openxmlformats.org/officeDocument/2006/relationships/settings" Target="settings.xml"/><Relationship Id="rId16" Type="http://schemas.openxmlformats.org/officeDocument/2006/relationships/image" Target="media/image11.emf"/><Relationship Id="rId20" Type="http://schemas.openxmlformats.org/officeDocument/2006/relationships/image" Target="media/image15.em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24" Type="http://schemas.openxmlformats.org/officeDocument/2006/relationships/image" Target="media/image19.emf"/><Relationship Id="rId5" Type="http://schemas.openxmlformats.org/officeDocument/2006/relationships/endnotes" Target="endnotes.xml"/><Relationship Id="rId15" Type="http://schemas.openxmlformats.org/officeDocument/2006/relationships/image" Target="media/image10.emf"/><Relationship Id="rId23" Type="http://schemas.openxmlformats.org/officeDocument/2006/relationships/image" Target="media/image18.emf"/><Relationship Id="rId28" Type="http://schemas.openxmlformats.org/officeDocument/2006/relationships/fontTable" Target="fontTable.xml"/><Relationship Id="rId10" Type="http://schemas.openxmlformats.org/officeDocument/2006/relationships/image" Target="media/image5.emf"/><Relationship Id="rId19" Type="http://schemas.openxmlformats.org/officeDocument/2006/relationships/image" Target="media/image14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9.emf"/><Relationship Id="rId22" Type="http://schemas.openxmlformats.org/officeDocument/2006/relationships/image" Target="media/image17.emf"/><Relationship Id="rId27" Type="http://schemas.openxmlformats.org/officeDocument/2006/relationships/image" Target="media/image2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10</Pages>
  <Words>1518</Words>
  <Characters>8657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Supplementary material for</dc:title>
  <dc:subject/>
  <dc:creator>Windows 用户</dc:creator>
  <cp:keywords/>
  <dc:description/>
  <cp:lastModifiedBy>微软用户</cp:lastModifiedBy>
  <cp:revision>2</cp:revision>
  <dcterms:created xsi:type="dcterms:W3CDTF">2018-04-10T07:31:00Z</dcterms:created>
  <dcterms:modified xsi:type="dcterms:W3CDTF">2018-04-10T07:31:00Z</dcterms:modified>
</cp:coreProperties>
</file>