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2AF" w:rsidRDefault="002D52AF" w:rsidP="003E4A0C">
      <w:pPr>
        <w:overflowPunct w:val="0"/>
        <w:autoSpaceDE w:val="0"/>
        <w:autoSpaceDN w:val="0"/>
        <w:spacing w:before="156" w:line="480" w:lineRule="auto"/>
        <w:jc w:val="center"/>
        <w:textAlignment w:val="bottom"/>
        <w:rPr>
          <w:rFonts w:ascii="Times New Roman" w:hAnsi="Times New Roman"/>
          <w:b/>
          <w:kern w:val="0"/>
          <w:sz w:val="24"/>
        </w:rPr>
      </w:pPr>
      <w:bookmarkStart w:id="0" w:name="OLE_LINK79"/>
      <w:bookmarkStart w:id="1" w:name="OLE_LINK28"/>
      <w:r>
        <w:rPr>
          <w:rFonts w:ascii="Times New Roman" w:hAnsi="Times New Roman"/>
          <w:b/>
          <w:kern w:val="0"/>
          <w:sz w:val="24"/>
        </w:rPr>
        <w:t>Supplementary materials</w:t>
      </w:r>
    </w:p>
    <w:p w:rsidR="002D52AF" w:rsidRPr="003C5CA7" w:rsidRDefault="002D52AF" w:rsidP="003E4A0C">
      <w:pPr>
        <w:overflowPunct w:val="0"/>
        <w:autoSpaceDE w:val="0"/>
        <w:autoSpaceDN w:val="0"/>
        <w:spacing w:before="156" w:line="480" w:lineRule="auto"/>
        <w:jc w:val="center"/>
        <w:textAlignment w:val="bottom"/>
        <w:rPr>
          <w:rFonts w:ascii="Times New Roman" w:hAnsi="Times New Roman"/>
          <w:b/>
          <w:kern w:val="0"/>
          <w:sz w:val="24"/>
        </w:rPr>
      </w:pPr>
      <w:r>
        <w:rPr>
          <w:rFonts w:ascii="Times New Roman" w:hAnsi="Times New Roman"/>
          <w:b/>
          <w:kern w:val="0"/>
          <w:sz w:val="24"/>
        </w:rPr>
        <w:t>for</w:t>
      </w:r>
    </w:p>
    <w:bookmarkEnd w:id="0"/>
    <w:bookmarkEnd w:id="1"/>
    <w:p w:rsidR="002D52AF" w:rsidRPr="00403F9F" w:rsidRDefault="002D52AF" w:rsidP="00F34525">
      <w:pPr>
        <w:pStyle w:val="2-11"/>
        <w:spacing w:line="400" w:lineRule="exact"/>
        <w:rPr>
          <w:b/>
          <w:sz w:val="24"/>
          <w:szCs w:val="24"/>
        </w:rPr>
      </w:pPr>
      <w:r w:rsidRPr="00E76ABE">
        <w:rPr>
          <w:rFonts w:eastAsia="等线 Light"/>
          <w:b/>
          <w:bCs/>
          <w:sz w:val="24"/>
          <w:szCs w:val="32"/>
        </w:rPr>
        <w:t>High inter-species differences of 12378-Polychlorinated Dibenzo-p-Dioxin between humans and mice</w:t>
      </w:r>
      <w:r>
        <w:rPr>
          <w:rFonts w:eastAsia="等线 Light"/>
          <w:b/>
          <w:bCs/>
          <w:sz w:val="24"/>
          <w:szCs w:val="32"/>
        </w:rPr>
        <w:t>s</w:t>
      </w:r>
    </w:p>
    <w:p w:rsidR="002D52AF" w:rsidRDefault="002D52AF" w:rsidP="00F34525">
      <w:pPr>
        <w:widowControl/>
        <w:spacing w:line="480" w:lineRule="auto"/>
        <w:rPr>
          <w:rFonts w:ascii="Times New Roman" w:eastAsia="宋体" w:hAnsi="Times New Roman"/>
          <w:color w:val="000000"/>
          <w:szCs w:val="24"/>
          <w:lang w:val="da-DK"/>
        </w:rPr>
      </w:pPr>
      <w:r>
        <w:rPr>
          <w:rFonts w:ascii="Times New Roman" w:eastAsia="宋体" w:hAnsi="Times New Roman"/>
          <w:sz w:val="24"/>
          <w:lang w:val="da-DK"/>
        </w:rPr>
        <w:t xml:space="preserve">Zhaomin Dong </w:t>
      </w:r>
      <w:r>
        <w:rPr>
          <w:rFonts w:ascii="Times New Roman" w:eastAsia="宋体" w:hAnsi="Times New Roman"/>
          <w:sz w:val="24"/>
          <w:vertAlign w:val="superscript"/>
          <w:lang w:val="da-DK"/>
        </w:rPr>
        <w:t>1,2†</w:t>
      </w:r>
      <w:r>
        <w:rPr>
          <w:rFonts w:ascii="Times New Roman" w:eastAsia="宋体" w:hAnsi="Times New Roman"/>
          <w:sz w:val="24"/>
          <w:lang w:val="da-DK"/>
        </w:rPr>
        <w:t>, Yujie Ben</w:t>
      </w:r>
      <w:r>
        <w:rPr>
          <w:rFonts w:ascii="Times New Roman" w:eastAsia="宋体" w:hAnsi="Times New Roman"/>
          <w:sz w:val="24"/>
          <w:vertAlign w:val="superscript"/>
          <w:lang w:val="da-DK"/>
        </w:rPr>
        <w:t>1†</w:t>
      </w:r>
      <w:r>
        <w:rPr>
          <w:rFonts w:ascii="Times New Roman" w:eastAsia="宋体" w:hAnsi="Times New Roman"/>
          <w:sz w:val="24"/>
          <w:lang w:val="da-DK"/>
        </w:rPr>
        <w:t>, Yu Li</w:t>
      </w:r>
      <w:r>
        <w:rPr>
          <w:rFonts w:ascii="Times New Roman" w:eastAsia="宋体" w:hAnsi="Times New Roman"/>
          <w:sz w:val="24"/>
          <w:vertAlign w:val="superscript"/>
          <w:lang w:val="da-DK"/>
        </w:rPr>
        <w:t>1</w:t>
      </w:r>
      <w:r>
        <w:rPr>
          <w:rFonts w:ascii="Times New Roman" w:eastAsia="宋体" w:hAnsi="Times New Roman"/>
          <w:sz w:val="24"/>
          <w:lang w:val="da-DK"/>
        </w:rPr>
        <w:t>, Tong Li</w:t>
      </w:r>
      <w:r>
        <w:rPr>
          <w:rFonts w:ascii="Times New Roman" w:eastAsia="宋体" w:hAnsi="Times New Roman"/>
          <w:sz w:val="24"/>
          <w:vertAlign w:val="superscript"/>
          <w:lang w:val="da-DK"/>
        </w:rPr>
        <w:t>1</w:t>
      </w:r>
      <w:r>
        <w:rPr>
          <w:rFonts w:ascii="Times New Roman" w:eastAsia="宋体" w:hAnsi="Times New Roman"/>
          <w:sz w:val="24"/>
          <w:lang w:val="da-DK"/>
        </w:rPr>
        <w:t>, Yi Wan</w:t>
      </w:r>
      <w:r>
        <w:rPr>
          <w:rFonts w:ascii="Times New Roman" w:eastAsia="宋体" w:hAnsi="Times New Roman"/>
          <w:sz w:val="24"/>
          <w:vertAlign w:val="superscript"/>
          <w:lang w:val="da-DK"/>
        </w:rPr>
        <w:t>1</w:t>
      </w:r>
      <w:r>
        <w:rPr>
          <w:rFonts w:ascii="Times New Roman" w:eastAsia="宋体" w:hAnsi="Times New Roman"/>
          <w:sz w:val="24"/>
          <w:lang w:val="da-DK"/>
        </w:rPr>
        <w:t>, and Jianying Hu</w:t>
      </w:r>
      <w:r>
        <w:rPr>
          <w:rFonts w:ascii="Times New Roman" w:eastAsia="宋体" w:hAnsi="Times New Roman"/>
          <w:sz w:val="24"/>
          <w:vertAlign w:val="superscript"/>
          <w:lang w:val="da-DK"/>
        </w:rPr>
        <w:t>1*</w:t>
      </w:r>
    </w:p>
    <w:p w:rsidR="002D52AF" w:rsidRDefault="002D52AF" w:rsidP="00F34525">
      <w:pPr>
        <w:widowControl/>
        <w:spacing w:line="480" w:lineRule="auto"/>
        <w:rPr>
          <w:rFonts w:ascii="Times New Roman" w:eastAsia="宋体" w:hAnsi="Times New Roman"/>
          <w:kern w:val="0"/>
          <w:sz w:val="24"/>
          <w:szCs w:val="24"/>
        </w:rPr>
      </w:pPr>
      <w:r>
        <w:rPr>
          <w:rFonts w:ascii="Times New Roman" w:eastAsia="宋体" w:hAnsi="Times New Roman"/>
          <w:kern w:val="0"/>
          <w:sz w:val="24"/>
          <w:szCs w:val="24"/>
          <w:vertAlign w:val="superscript"/>
        </w:rPr>
        <w:t xml:space="preserve">1 </w:t>
      </w:r>
      <w:r>
        <w:rPr>
          <w:rFonts w:ascii="Times New Roman" w:eastAsia="宋体" w:hAnsi="Times New Roman"/>
          <w:kern w:val="0"/>
          <w:sz w:val="24"/>
          <w:szCs w:val="24"/>
        </w:rPr>
        <w:t>College of Urban and Environmental Sciences, Peking University, Beijing, 100871, China.</w:t>
      </w:r>
    </w:p>
    <w:p w:rsidR="002D52AF" w:rsidRDefault="002D52AF" w:rsidP="00F34525">
      <w:pPr>
        <w:widowControl/>
        <w:spacing w:line="480" w:lineRule="auto"/>
        <w:rPr>
          <w:rFonts w:ascii="Times New Roman" w:eastAsia="宋体" w:hAnsi="Times New Roman"/>
          <w:kern w:val="0"/>
          <w:sz w:val="24"/>
          <w:szCs w:val="24"/>
        </w:rPr>
      </w:pPr>
      <w:r>
        <w:rPr>
          <w:rFonts w:ascii="Times New Roman" w:eastAsia="宋体" w:hAnsi="Times New Roman"/>
          <w:kern w:val="0"/>
          <w:sz w:val="24"/>
          <w:szCs w:val="24"/>
          <w:vertAlign w:val="superscript"/>
        </w:rPr>
        <w:t xml:space="preserve">2 </w:t>
      </w:r>
      <w:r w:rsidRPr="00954209">
        <w:rPr>
          <w:rFonts w:ascii="Times New Roman" w:eastAsia="宋体" w:hAnsi="Times New Roman"/>
          <w:kern w:val="0"/>
          <w:sz w:val="24"/>
          <w:szCs w:val="24"/>
        </w:rPr>
        <w:t>Beijing Advanced Innovation Center for Big Data-Based Precision Medicine, Beihang University, Beijing, 100191, China</w:t>
      </w:r>
    </w:p>
    <w:p w:rsidR="002D52AF" w:rsidRDefault="002D52AF" w:rsidP="00F34525">
      <w:pPr>
        <w:spacing w:line="480" w:lineRule="auto"/>
        <w:rPr>
          <w:rFonts w:ascii="Times New Roman" w:eastAsia="宋体" w:hAnsi="Times New Roman"/>
          <w:b/>
          <w:bCs/>
          <w:sz w:val="24"/>
          <w:szCs w:val="24"/>
        </w:rPr>
      </w:pPr>
      <w:r>
        <w:rPr>
          <w:rFonts w:ascii="Times New Roman" w:eastAsia="宋体" w:hAnsi="Times New Roman"/>
          <w:b/>
          <w:bCs/>
          <w:sz w:val="24"/>
          <w:szCs w:val="24"/>
        </w:rPr>
        <w:t>†</w:t>
      </w:r>
      <w:r>
        <w:rPr>
          <w:rFonts w:ascii="Times New Roman" w:eastAsia="宋体" w:hAnsi="Times New Roman"/>
          <w:b/>
          <w:bCs/>
          <w:kern w:val="0"/>
          <w:sz w:val="24"/>
          <w:szCs w:val="24"/>
        </w:rPr>
        <w:t>These authors contributed equally to this work.</w:t>
      </w:r>
    </w:p>
    <w:p w:rsidR="002D52AF" w:rsidRDefault="002D52AF" w:rsidP="00F34525">
      <w:pPr>
        <w:rPr>
          <w:rFonts w:ascii="Times New Roman" w:hAnsi="Times New Roman"/>
          <w:kern w:val="0"/>
          <w:sz w:val="24"/>
          <w:szCs w:val="24"/>
        </w:rPr>
      </w:pPr>
      <w:r>
        <w:rPr>
          <w:rFonts w:ascii="Times New Roman" w:hAnsi="Times New Roman"/>
          <w:kern w:val="0"/>
          <w:sz w:val="24"/>
          <w:szCs w:val="24"/>
        </w:rPr>
        <w:t>*</w:t>
      </w:r>
      <w:r>
        <w:rPr>
          <w:rFonts w:ascii="Times New Roman" w:hAnsi="Times New Roman"/>
          <w:kern w:val="0"/>
          <w:sz w:val="24"/>
          <w:szCs w:val="24"/>
          <w:lang w:eastAsia="ja-JP"/>
        </w:rPr>
        <w:t>Address for Correspondence</w:t>
      </w:r>
    </w:p>
    <w:p w:rsidR="002D52AF" w:rsidRDefault="002D52AF" w:rsidP="00F34525">
      <w:pPr>
        <w:widowControl/>
        <w:spacing w:line="480" w:lineRule="auto"/>
        <w:rPr>
          <w:rFonts w:ascii="Times New Roman" w:hAnsi="Times New Roman"/>
          <w:kern w:val="0"/>
          <w:sz w:val="24"/>
          <w:szCs w:val="24"/>
          <w:lang w:eastAsia="ja-JP"/>
        </w:rPr>
      </w:pPr>
      <w:r>
        <w:rPr>
          <w:rFonts w:ascii="Times New Roman" w:hAnsi="Times New Roman"/>
          <w:kern w:val="0"/>
          <w:sz w:val="24"/>
          <w:szCs w:val="24"/>
          <w:lang w:eastAsia="ja-JP"/>
        </w:rPr>
        <w:t>Dr. Jianying HU</w:t>
      </w:r>
      <w:r>
        <w:rPr>
          <w:rFonts w:ascii="Times New Roman" w:hAnsi="Times New Roman"/>
          <w:kern w:val="0"/>
          <w:sz w:val="24"/>
          <w:szCs w:val="24"/>
        </w:rPr>
        <w:t xml:space="preserve">, College of Urban and </w:t>
      </w:r>
      <w:r>
        <w:rPr>
          <w:rFonts w:ascii="Times New Roman" w:hAnsi="Times New Roman"/>
          <w:kern w:val="0"/>
          <w:sz w:val="24"/>
          <w:szCs w:val="24"/>
          <w:lang w:eastAsia="ja-JP"/>
        </w:rPr>
        <w:t>Environ</w:t>
      </w:r>
      <w:r>
        <w:rPr>
          <w:rFonts w:ascii="Times New Roman" w:hAnsi="Times New Roman"/>
          <w:kern w:val="0"/>
          <w:sz w:val="24"/>
          <w:szCs w:val="24"/>
        </w:rPr>
        <w:t>mental</w:t>
      </w:r>
      <w:r>
        <w:rPr>
          <w:rFonts w:ascii="Times New Roman" w:hAnsi="Times New Roman"/>
          <w:kern w:val="0"/>
          <w:sz w:val="24"/>
          <w:szCs w:val="24"/>
          <w:lang w:eastAsia="ja-JP"/>
        </w:rPr>
        <w:t xml:space="preserve"> Sci</w:t>
      </w:r>
      <w:r>
        <w:rPr>
          <w:rFonts w:ascii="Times New Roman" w:hAnsi="Times New Roman"/>
          <w:kern w:val="0"/>
          <w:sz w:val="24"/>
          <w:szCs w:val="24"/>
        </w:rPr>
        <w:t xml:space="preserve">ences, </w:t>
      </w:r>
      <w:r>
        <w:rPr>
          <w:rFonts w:ascii="Times New Roman" w:hAnsi="Times New Roman"/>
          <w:kern w:val="0"/>
          <w:sz w:val="24"/>
          <w:szCs w:val="24"/>
          <w:lang w:eastAsia="ja-JP"/>
        </w:rPr>
        <w:t>Peking University</w:t>
      </w:r>
    </w:p>
    <w:p w:rsidR="002D52AF" w:rsidRDefault="002D52AF" w:rsidP="00F34525">
      <w:pPr>
        <w:widowControl/>
        <w:spacing w:line="480" w:lineRule="auto"/>
        <w:rPr>
          <w:rFonts w:ascii="Times New Roman" w:hAnsi="Times New Roman"/>
          <w:kern w:val="0"/>
          <w:sz w:val="24"/>
          <w:szCs w:val="24"/>
        </w:rPr>
      </w:pPr>
      <w:r>
        <w:rPr>
          <w:rFonts w:ascii="Times New Roman" w:hAnsi="Times New Roman"/>
          <w:kern w:val="0"/>
          <w:sz w:val="24"/>
          <w:szCs w:val="24"/>
          <w:lang w:eastAsia="ja-JP"/>
        </w:rPr>
        <w:t>Beijing 100871</w:t>
      </w:r>
      <w:r>
        <w:rPr>
          <w:rFonts w:ascii="Times New Roman" w:hAnsi="Times New Roman"/>
          <w:kern w:val="0"/>
          <w:sz w:val="24"/>
          <w:szCs w:val="24"/>
        </w:rPr>
        <w:t xml:space="preserve">, </w:t>
      </w:r>
      <w:r>
        <w:rPr>
          <w:rFonts w:ascii="Times New Roman" w:hAnsi="Times New Roman"/>
          <w:kern w:val="0"/>
          <w:sz w:val="24"/>
          <w:szCs w:val="24"/>
          <w:lang w:eastAsia="ja-JP"/>
        </w:rPr>
        <w:t>China</w:t>
      </w:r>
      <w:r>
        <w:rPr>
          <w:rFonts w:ascii="Times New Roman" w:hAnsi="Times New Roman"/>
          <w:kern w:val="0"/>
          <w:sz w:val="24"/>
          <w:szCs w:val="24"/>
        </w:rPr>
        <w:t xml:space="preserve">. </w:t>
      </w:r>
    </w:p>
    <w:p w:rsidR="002D52AF" w:rsidRDefault="002D52AF" w:rsidP="00F34525">
      <w:pPr>
        <w:widowControl/>
        <w:spacing w:line="480" w:lineRule="auto"/>
        <w:rPr>
          <w:rFonts w:ascii="Times New Roman" w:hAnsi="Times New Roman"/>
          <w:kern w:val="0"/>
          <w:sz w:val="24"/>
          <w:szCs w:val="24"/>
        </w:rPr>
      </w:pPr>
      <w:r>
        <w:rPr>
          <w:rFonts w:ascii="Times New Roman" w:hAnsi="Times New Roman"/>
          <w:kern w:val="0"/>
          <w:sz w:val="24"/>
          <w:szCs w:val="24"/>
          <w:lang w:eastAsia="ja-JP"/>
        </w:rPr>
        <w:t>TEL &amp; FAX: 86-10-62765520</w:t>
      </w:r>
      <w:r>
        <w:rPr>
          <w:rFonts w:ascii="Times New Roman" w:hAnsi="Times New Roman"/>
          <w:kern w:val="0"/>
          <w:sz w:val="24"/>
          <w:szCs w:val="24"/>
        </w:rPr>
        <w:t xml:space="preserve">; </w:t>
      </w:r>
    </w:p>
    <w:p w:rsidR="002D52AF" w:rsidRPr="00F34525" w:rsidRDefault="002D52AF" w:rsidP="003E4A0C">
      <w:pPr>
        <w:widowControl/>
        <w:spacing w:line="480" w:lineRule="auto"/>
        <w:rPr>
          <w:rFonts w:ascii="Times New Roman" w:hAnsi="Times New Roman"/>
          <w:color w:val="0000FF"/>
          <w:kern w:val="0"/>
          <w:sz w:val="24"/>
          <w:szCs w:val="24"/>
          <w:u w:val="single"/>
          <w:lang w:val="fr-FR"/>
        </w:rPr>
        <w:sectPr w:rsidR="002D52AF" w:rsidRPr="00F34525" w:rsidSect="00261276">
          <w:footerReference w:type="default" r:id="rId6"/>
          <w:pgSz w:w="11906" w:h="16838"/>
          <w:pgMar w:top="1440" w:right="1800" w:bottom="1440" w:left="1800" w:header="851" w:footer="992" w:gutter="0"/>
          <w:cols w:space="425"/>
          <w:docGrid w:type="lines" w:linePitch="312"/>
        </w:sectPr>
      </w:pPr>
      <w:r>
        <w:rPr>
          <w:rFonts w:ascii="Times New Roman" w:hAnsi="Times New Roman"/>
          <w:kern w:val="0"/>
          <w:sz w:val="24"/>
          <w:szCs w:val="24"/>
          <w:lang w:val="fr-FR" w:eastAsia="ja-JP"/>
        </w:rPr>
        <w:t xml:space="preserve">Email: </w:t>
      </w:r>
      <w:hyperlink r:id="rId7" w:history="1">
        <w:r>
          <w:rPr>
            <w:rFonts w:ascii="Times New Roman" w:hAnsi="Times New Roman"/>
            <w:color w:val="0000FF"/>
            <w:kern w:val="0"/>
            <w:sz w:val="24"/>
            <w:szCs w:val="24"/>
            <w:u w:val="single"/>
            <w:lang w:val="fr-FR" w:eastAsia="ja-JP"/>
          </w:rPr>
          <w:t>hujy@urban.pku.edu.cn</w:t>
        </w:r>
      </w:hyperlink>
      <w:r>
        <w:rPr>
          <w:rFonts w:ascii="Times New Roman" w:hAnsi="Times New Roman"/>
          <w:color w:val="0000FF"/>
          <w:kern w:val="0"/>
          <w:sz w:val="24"/>
          <w:szCs w:val="24"/>
          <w:u w:val="single"/>
          <w:lang w:val="fr-FR"/>
        </w:rPr>
        <w:t>.</w:t>
      </w:r>
    </w:p>
    <w:p w:rsidR="002D52AF" w:rsidRPr="00A77388" w:rsidRDefault="002D52AF" w:rsidP="003E4A0C">
      <w:pPr>
        <w:spacing w:line="480" w:lineRule="auto"/>
        <w:rPr>
          <w:rFonts w:ascii="Times New Roman" w:eastAsia="宋体" w:hAnsi="Times New Roman"/>
          <w:b/>
          <w:sz w:val="24"/>
          <w:szCs w:val="24"/>
        </w:rPr>
      </w:pPr>
      <w:r w:rsidRPr="00A77388">
        <w:rPr>
          <w:rFonts w:ascii="Times New Roman" w:eastAsia="宋体" w:hAnsi="Times New Roman"/>
          <w:b/>
          <w:sz w:val="24"/>
          <w:szCs w:val="24"/>
        </w:rPr>
        <w:t xml:space="preserve">Section 1 </w:t>
      </w:r>
      <w:bookmarkStart w:id="2" w:name="_Hlk31988324"/>
      <w:r>
        <w:rPr>
          <w:rFonts w:ascii="Times New Roman" w:eastAsia="宋体" w:hAnsi="Times New Roman"/>
          <w:b/>
          <w:sz w:val="24"/>
          <w:szCs w:val="24"/>
        </w:rPr>
        <w:t>The d</w:t>
      </w:r>
      <w:r w:rsidRPr="00A77388">
        <w:rPr>
          <w:rFonts w:ascii="Times New Roman" w:eastAsia="宋体" w:hAnsi="Times New Roman"/>
          <w:b/>
          <w:sz w:val="24"/>
          <w:szCs w:val="24"/>
        </w:rPr>
        <w:t>etermination of PCDD/F levels in blood samples.</w:t>
      </w:r>
      <w:bookmarkEnd w:id="2"/>
      <w:r w:rsidRPr="00A77388">
        <w:rPr>
          <w:rFonts w:ascii="Times New Roman" w:eastAsia="宋体" w:hAnsi="Times New Roman"/>
          <w:b/>
          <w:sz w:val="24"/>
          <w:szCs w:val="24"/>
        </w:rPr>
        <w:t xml:space="preserve"> </w:t>
      </w:r>
    </w:p>
    <w:p w:rsidR="002D52AF" w:rsidRPr="00A77388" w:rsidRDefault="002D52AF" w:rsidP="003E4A0C">
      <w:pPr>
        <w:spacing w:line="480" w:lineRule="auto"/>
        <w:rPr>
          <w:rFonts w:ascii="Times New Roman" w:eastAsia="宋体" w:hAnsi="Times New Roman"/>
          <w:b/>
          <w:sz w:val="24"/>
          <w:szCs w:val="24"/>
        </w:rPr>
      </w:pPr>
      <w:r w:rsidRPr="00A77388">
        <w:rPr>
          <w:rFonts w:ascii="Times New Roman" w:eastAsia="宋体" w:hAnsi="Times New Roman"/>
          <w:b/>
          <w:sz w:val="24"/>
          <w:szCs w:val="24"/>
        </w:rPr>
        <w:t xml:space="preserve">Materials and methods </w:t>
      </w:r>
    </w:p>
    <w:p w:rsidR="002D52AF" w:rsidRPr="00A77388" w:rsidRDefault="002D52AF" w:rsidP="00F427EF">
      <w:pPr>
        <w:autoSpaceDE w:val="0"/>
        <w:autoSpaceDN w:val="0"/>
        <w:adjustRightInd w:val="0"/>
        <w:spacing w:line="480" w:lineRule="auto"/>
        <w:ind w:firstLineChars="200" w:firstLine="480"/>
        <w:rPr>
          <w:rFonts w:ascii="Times New Roman" w:hAnsi="Times New Roman"/>
          <w:kern w:val="0"/>
          <w:sz w:val="24"/>
          <w:szCs w:val="24"/>
        </w:rPr>
      </w:pPr>
      <w:r w:rsidRPr="00A77388">
        <w:rPr>
          <w:rFonts w:ascii="Times New Roman" w:hAnsi="Times New Roman"/>
          <w:b/>
          <w:i/>
          <w:kern w:val="0"/>
          <w:sz w:val="24"/>
          <w:szCs w:val="24"/>
        </w:rPr>
        <w:t xml:space="preserve">Chemicals. </w:t>
      </w:r>
      <w:r w:rsidRPr="00A77388">
        <w:rPr>
          <w:rFonts w:ascii="Times New Roman" w:eastAsia="MS Mincho" w:hAnsi="Times New Roman"/>
          <w:kern w:val="0"/>
          <w:sz w:val="24"/>
          <w:szCs w:val="24"/>
          <w:vertAlign w:val="superscript"/>
        </w:rPr>
        <w:t>13</w:t>
      </w:r>
      <w:r w:rsidRPr="00A77388">
        <w:rPr>
          <w:rFonts w:ascii="Times New Roman" w:eastAsia="MS Mincho" w:hAnsi="Times New Roman"/>
          <w:kern w:val="0"/>
          <w:sz w:val="24"/>
          <w:szCs w:val="24"/>
        </w:rPr>
        <w:t>C-labeled</w:t>
      </w:r>
      <w:r w:rsidRPr="00A77388">
        <w:rPr>
          <w:rFonts w:ascii="Times New Roman" w:hAnsi="Times New Roman"/>
          <w:kern w:val="0"/>
          <w:sz w:val="24"/>
          <w:szCs w:val="24"/>
        </w:rPr>
        <w:t xml:space="preserve"> </w:t>
      </w:r>
      <w:r w:rsidRPr="00A77388">
        <w:rPr>
          <w:rFonts w:ascii="Times New Roman" w:eastAsia="MS Mincho" w:hAnsi="Times New Roman"/>
          <w:kern w:val="0"/>
          <w:sz w:val="24"/>
          <w:szCs w:val="24"/>
        </w:rPr>
        <w:t>surrogate standards</w:t>
      </w:r>
      <w:r w:rsidRPr="00A77388">
        <w:rPr>
          <w:rFonts w:ascii="Times New Roman" w:hAnsi="Times New Roman"/>
          <w:kern w:val="0"/>
          <w:sz w:val="24"/>
          <w:szCs w:val="24"/>
        </w:rPr>
        <w:t xml:space="preserve"> of EDF-533, </w:t>
      </w:r>
      <w:r w:rsidRPr="00A77388">
        <w:rPr>
          <w:rFonts w:ascii="Times New Roman" w:eastAsia="MS Mincho" w:hAnsi="Times New Roman"/>
          <w:kern w:val="0"/>
          <w:sz w:val="24"/>
          <w:szCs w:val="24"/>
        </w:rPr>
        <w:t>injection standards</w:t>
      </w:r>
      <w:r w:rsidRPr="00A77388">
        <w:rPr>
          <w:rFonts w:ascii="Times New Roman" w:hAnsi="Times New Roman"/>
          <w:kern w:val="0"/>
          <w:sz w:val="24"/>
          <w:szCs w:val="24"/>
        </w:rPr>
        <w:t xml:space="preserve"> of</w:t>
      </w:r>
      <w:r w:rsidRPr="00A77388">
        <w:rPr>
          <w:rFonts w:ascii="Times New Roman" w:eastAsia="MS Mincho" w:hAnsi="Times New Roman"/>
          <w:kern w:val="0"/>
          <w:sz w:val="24"/>
          <w:szCs w:val="24"/>
        </w:rPr>
        <w:t xml:space="preserve"> </w:t>
      </w:r>
      <w:r w:rsidRPr="00A77388">
        <w:rPr>
          <w:rFonts w:ascii="Times New Roman" w:hAnsi="Times New Roman"/>
          <w:kern w:val="0"/>
          <w:sz w:val="24"/>
          <w:szCs w:val="24"/>
        </w:rPr>
        <w:t>EDF-5333, and c</w:t>
      </w:r>
      <w:r w:rsidRPr="00A77388">
        <w:rPr>
          <w:rFonts w:ascii="Times New Roman" w:eastAsia="MS Mincho" w:hAnsi="Times New Roman"/>
          <w:kern w:val="0"/>
          <w:sz w:val="24"/>
          <w:szCs w:val="24"/>
        </w:rPr>
        <w:t xml:space="preserve">alibration standard solutions: </w:t>
      </w:r>
      <w:r w:rsidRPr="00A77388">
        <w:rPr>
          <w:rFonts w:ascii="Times New Roman" w:hAnsi="Times New Roman"/>
          <w:kern w:val="0"/>
          <w:sz w:val="24"/>
          <w:szCs w:val="24"/>
        </w:rPr>
        <w:t xml:space="preserve">CS1, CS2, CS3, CS4 and CS5 of </w:t>
      </w:r>
      <w:r w:rsidRPr="00A77388">
        <w:rPr>
          <w:rFonts w:ascii="Times New Roman" w:hAnsi="Times New Roman"/>
          <w:sz w:val="24"/>
          <w:szCs w:val="24"/>
        </w:rPr>
        <w:t>EDF-5331-L-E</w:t>
      </w:r>
      <w:r w:rsidRPr="00A77388">
        <w:rPr>
          <w:rFonts w:ascii="Times New Roman" w:hAnsi="Times New Roman"/>
          <w:kern w:val="0"/>
          <w:sz w:val="24"/>
          <w:szCs w:val="24"/>
        </w:rPr>
        <w:t xml:space="preserve"> </w:t>
      </w:r>
      <w:r w:rsidRPr="00A77388">
        <w:rPr>
          <w:rFonts w:ascii="Times New Roman" w:eastAsia="MS Mincho" w:hAnsi="Times New Roman"/>
          <w:kern w:val="0"/>
          <w:sz w:val="24"/>
          <w:szCs w:val="24"/>
        </w:rPr>
        <w:t xml:space="preserve">were obtained from </w:t>
      </w:r>
      <w:r w:rsidRPr="00A77388">
        <w:rPr>
          <w:rFonts w:ascii="Times New Roman" w:hAnsi="Times New Roman"/>
          <w:sz w:val="24"/>
          <w:szCs w:val="24"/>
        </w:rPr>
        <w:t>Cambridge Isotope Laboratories</w:t>
      </w:r>
      <w:r w:rsidRPr="00A77388">
        <w:rPr>
          <w:rFonts w:ascii="Times New Roman" w:eastAsia="MS Mincho" w:hAnsi="Times New Roman"/>
          <w:kern w:val="0"/>
          <w:sz w:val="24"/>
          <w:szCs w:val="24"/>
        </w:rPr>
        <w:t xml:space="preserve"> </w:t>
      </w:r>
      <w:r w:rsidRPr="00A77388">
        <w:rPr>
          <w:rFonts w:ascii="Times New Roman" w:hAnsi="Times New Roman"/>
          <w:kern w:val="0"/>
          <w:sz w:val="24"/>
          <w:szCs w:val="24"/>
        </w:rPr>
        <w:t xml:space="preserve">(Andover, USA). </w:t>
      </w:r>
      <w:r w:rsidRPr="00A77388">
        <w:rPr>
          <w:rFonts w:ascii="Times New Roman" w:eastAsia="MS Mincho" w:hAnsi="Times New Roman"/>
          <w:kern w:val="0"/>
          <w:sz w:val="24"/>
          <w:szCs w:val="24"/>
        </w:rPr>
        <w:t xml:space="preserve">Hexane, dichloromethane and </w:t>
      </w:r>
      <w:r w:rsidRPr="00A77388">
        <w:rPr>
          <w:rFonts w:ascii="Times New Roman" w:hAnsi="Times New Roman"/>
          <w:kern w:val="0"/>
          <w:sz w:val="24"/>
          <w:szCs w:val="24"/>
        </w:rPr>
        <w:t>toluene</w:t>
      </w:r>
      <w:r w:rsidRPr="00A77388">
        <w:rPr>
          <w:rFonts w:ascii="Times New Roman" w:eastAsia="MS Mincho" w:hAnsi="Times New Roman"/>
          <w:kern w:val="0"/>
          <w:sz w:val="24"/>
          <w:szCs w:val="24"/>
        </w:rPr>
        <w:t xml:space="preserve"> were </w:t>
      </w:r>
      <w:r w:rsidRPr="00A77388">
        <w:rPr>
          <w:rFonts w:ascii="Times New Roman" w:hAnsi="Times New Roman"/>
          <w:kern w:val="0"/>
          <w:sz w:val="24"/>
          <w:szCs w:val="24"/>
        </w:rPr>
        <w:t>ultra-residues analysis</w:t>
      </w:r>
      <w:r w:rsidRPr="00A77388">
        <w:rPr>
          <w:rFonts w:ascii="Times New Roman" w:eastAsia="MS Mincho" w:hAnsi="Times New Roman"/>
          <w:kern w:val="0"/>
          <w:sz w:val="24"/>
          <w:szCs w:val="24"/>
        </w:rPr>
        <w:t xml:space="preserve"> grade and purchased from</w:t>
      </w:r>
      <w:r w:rsidRPr="00A77388">
        <w:rPr>
          <w:rFonts w:ascii="Times New Roman" w:hAnsi="Times New Roman"/>
          <w:kern w:val="0"/>
          <w:sz w:val="24"/>
          <w:szCs w:val="24"/>
        </w:rPr>
        <w:t xml:space="preserve"> J.T. Baker Co. </w:t>
      </w:r>
      <w:r w:rsidRPr="00A77388">
        <w:rPr>
          <w:rFonts w:ascii="Times New Roman" w:eastAsia="MS Mincho" w:hAnsi="Times New Roman"/>
          <w:kern w:val="0"/>
          <w:sz w:val="24"/>
          <w:szCs w:val="24"/>
        </w:rPr>
        <w:t>Ltd. (</w:t>
      </w:r>
      <w:r w:rsidRPr="00A77388">
        <w:rPr>
          <w:rFonts w:ascii="Times New Roman" w:hAnsi="Times New Roman"/>
          <w:color w:val="000000"/>
          <w:sz w:val="24"/>
          <w:szCs w:val="24"/>
          <w:shd w:val="clear" w:color="auto" w:fill="FFFFFF"/>
        </w:rPr>
        <w:t xml:space="preserve">Phillipsburg, </w:t>
      </w:r>
      <w:r w:rsidRPr="00A77388">
        <w:rPr>
          <w:rFonts w:ascii="Times New Roman" w:hAnsi="Times New Roman"/>
          <w:kern w:val="0"/>
          <w:sz w:val="24"/>
          <w:szCs w:val="24"/>
        </w:rPr>
        <w:t>USA</w:t>
      </w:r>
      <w:r w:rsidRPr="00A77388">
        <w:rPr>
          <w:rFonts w:ascii="Times New Roman" w:eastAsia="MS Mincho" w:hAnsi="Times New Roman"/>
          <w:kern w:val="0"/>
          <w:sz w:val="24"/>
          <w:szCs w:val="24"/>
        </w:rPr>
        <w:t>). Sodium sulfate</w:t>
      </w:r>
      <w:r w:rsidRPr="00A77388">
        <w:rPr>
          <w:rFonts w:ascii="Times New Roman" w:hAnsi="Times New Roman"/>
          <w:kern w:val="0"/>
          <w:sz w:val="24"/>
          <w:szCs w:val="24"/>
        </w:rPr>
        <w:t xml:space="preserve"> was pesticide analysis</w:t>
      </w:r>
      <w:r w:rsidRPr="00A77388">
        <w:rPr>
          <w:rFonts w:ascii="Times New Roman" w:eastAsia="MS Mincho" w:hAnsi="Times New Roman"/>
          <w:kern w:val="0"/>
          <w:sz w:val="24"/>
          <w:szCs w:val="24"/>
        </w:rPr>
        <w:t xml:space="preserve"> grade</w:t>
      </w:r>
      <w:r w:rsidRPr="00A77388">
        <w:rPr>
          <w:rFonts w:ascii="Times New Roman" w:hAnsi="Times New Roman"/>
          <w:kern w:val="0"/>
          <w:sz w:val="24"/>
          <w:szCs w:val="24"/>
        </w:rPr>
        <w:t xml:space="preserve"> and purchased from</w:t>
      </w:r>
      <w:r w:rsidRPr="00A77388">
        <w:rPr>
          <w:rFonts w:ascii="Times New Roman" w:hAnsi="Times New Roman"/>
          <w:sz w:val="24"/>
          <w:szCs w:val="24"/>
          <w:shd w:val="clear" w:color="auto" w:fill="FFFFFF"/>
        </w:rPr>
        <w:t xml:space="preserve"> ANPEL Laboratory Technologies Inc. (Shanghai, China). </w:t>
      </w:r>
      <w:r w:rsidRPr="00A77388">
        <w:rPr>
          <w:rFonts w:ascii="Times New Roman" w:hAnsi="Times New Roman"/>
          <w:kern w:val="0"/>
          <w:sz w:val="24"/>
          <w:szCs w:val="24"/>
        </w:rPr>
        <w:t>Ammonium sulfate was high-purity level and obtained from Sinopharm</w:t>
      </w:r>
      <w:r w:rsidRPr="00A77388">
        <w:rPr>
          <w:rFonts w:ascii="Times New Roman" w:eastAsia="MS Mincho" w:hAnsi="Times New Roman"/>
          <w:kern w:val="0"/>
          <w:sz w:val="24"/>
          <w:szCs w:val="24"/>
        </w:rPr>
        <w:t xml:space="preserve"> Co</w:t>
      </w:r>
      <w:r w:rsidRPr="00A77388">
        <w:rPr>
          <w:rFonts w:ascii="Times New Roman" w:hAnsi="Times New Roman"/>
          <w:kern w:val="0"/>
          <w:sz w:val="24"/>
          <w:szCs w:val="24"/>
        </w:rPr>
        <w:t>. Inc (Beijing, China). Silica gel and activated carbon dispersed silica gel</w:t>
      </w:r>
      <w:r w:rsidRPr="00A77388">
        <w:rPr>
          <w:rFonts w:ascii="Times New Roman" w:eastAsia="MS Mincho" w:hAnsi="Times New Roman"/>
          <w:kern w:val="0"/>
          <w:sz w:val="24"/>
          <w:szCs w:val="24"/>
        </w:rPr>
        <w:t xml:space="preserve"> were purchased from</w:t>
      </w:r>
      <w:r w:rsidRPr="00A77388">
        <w:rPr>
          <w:rFonts w:ascii="Times New Roman" w:hAnsi="Times New Roman"/>
          <w:kern w:val="0"/>
          <w:sz w:val="24"/>
          <w:szCs w:val="24"/>
        </w:rPr>
        <w:t xml:space="preserve"> Kanto Chemical Co. Inc</w:t>
      </w:r>
      <w:r w:rsidRPr="00A77388">
        <w:rPr>
          <w:rFonts w:ascii="Times New Roman" w:eastAsia="MS Mincho" w:hAnsi="Times New Roman"/>
          <w:kern w:val="0"/>
          <w:sz w:val="24"/>
          <w:szCs w:val="24"/>
        </w:rPr>
        <w:t xml:space="preserve"> (</w:t>
      </w:r>
      <w:r w:rsidRPr="00A77388">
        <w:rPr>
          <w:rFonts w:ascii="Times New Roman" w:hAnsi="Times New Roman"/>
          <w:kern w:val="0"/>
          <w:sz w:val="24"/>
          <w:szCs w:val="24"/>
        </w:rPr>
        <w:t>Tokyo, Japan</w:t>
      </w:r>
      <w:r w:rsidRPr="00A77388">
        <w:rPr>
          <w:rFonts w:ascii="Times New Roman" w:eastAsia="MS Mincho" w:hAnsi="Times New Roman"/>
          <w:kern w:val="0"/>
          <w:sz w:val="24"/>
          <w:szCs w:val="24"/>
        </w:rPr>
        <w:t>).</w:t>
      </w:r>
      <w:r w:rsidRPr="00A77388">
        <w:rPr>
          <w:rFonts w:ascii="Times New Roman" w:hAnsi="Times New Roman"/>
          <w:kern w:val="0"/>
          <w:sz w:val="24"/>
          <w:szCs w:val="24"/>
        </w:rPr>
        <w:t xml:space="preserve">  </w:t>
      </w:r>
    </w:p>
    <w:p w:rsidR="002D52AF" w:rsidRPr="00A77388" w:rsidRDefault="002D52AF" w:rsidP="00F427EF">
      <w:pPr>
        <w:autoSpaceDE w:val="0"/>
        <w:autoSpaceDN w:val="0"/>
        <w:adjustRightInd w:val="0"/>
        <w:spacing w:line="480" w:lineRule="auto"/>
        <w:ind w:firstLineChars="200" w:firstLine="480"/>
        <w:rPr>
          <w:rFonts w:ascii="Times New Roman" w:eastAsia="AdvEPSTIM" w:hAnsi="Times New Roman"/>
          <w:color w:val="000000"/>
          <w:kern w:val="0"/>
          <w:sz w:val="24"/>
          <w:szCs w:val="24"/>
        </w:rPr>
      </w:pPr>
      <w:r w:rsidRPr="00A77388">
        <w:rPr>
          <w:rFonts w:ascii="Times New Roman" w:hAnsi="Times New Roman"/>
          <w:b/>
          <w:i/>
          <w:kern w:val="0"/>
          <w:sz w:val="24"/>
          <w:szCs w:val="24"/>
        </w:rPr>
        <w:t>Laboratory Analysis.</w:t>
      </w:r>
      <w:r w:rsidRPr="00A77388">
        <w:rPr>
          <w:rFonts w:ascii="Times New Roman" w:hAnsi="Times New Roman"/>
          <w:b/>
          <w:kern w:val="0"/>
          <w:sz w:val="24"/>
          <w:szCs w:val="24"/>
        </w:rPr>
        <w:t xml:space="preserve"> </w:t>
      </w:r>
      <w:r w:rsidRPr="00A77388">
        <w:rPr>
          <w:rFonts w:ascii="Times New Roman" w:hAnsi="Times New Roman"/>
          <w:sz w:val="24"/>
          <w:szCs w:val="24"/>
        </w:rPr>
        <w:t>The dioxin analysis in human blood was conducted according a previous study</w:t>
      </w:r>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ADDIN EN.CITE &lt;EndNote&gt;&lt;Cite&gt;&lt;Author&gt;Nakamura&lt;/Author&gt;&lt;Year&gt;2008&lt;/Year&gt;&lt;RecNum&gt;2864&lt;/RecNum&gt;&lt;DisplayText&gt;(Nakamura et al. 2008)&lt;/DisplayText&gt;&lt;record&gt;&lt;rec-number&gt;2864&lt;/rec-number&gt;&lt;foreign-keys&gt;&lt;key app="EN" db-id="tt99fe90ovs2pqe0wzqvv9zf50axd0darsxw" timestamp="1581139807"&gt;2864&lt;/key&gt;&lt;/foreign-keys&gt;&lt;ref-type name="Journal Article"&gt;17&lt;/ref-type&gt;&lt;contributors&gt;&lt;authors&gt;&lt;author&gt;Nakamura, Tomoyuki&lt;/author&gt;&lt;author&gt;Nakai, Kunihiko&lt;/author&gt;&lt;author&gt;Matsumura, Tohru&lt;/author&gt;&lt;author&gt;Suzuki, Shigeru&lt;/author&gt;&lt;author&gt;Saito, Yoshinori&lt;/author&gt;&lt;author&gt;Satoh, Hiroshi&lt;/author&gt;&lt;/authors&gt;&lt;/contributors&gt;&lt;titles&gt;&lt;title&gt;Determination of dioxins and polychlorinated biphenyls in breast milk, maternal blood and cord blood from residents of Tohoku, Japan&lt;/title&gt;&lt;secondary-title&gt;Science of the Total Environment&lt;/secondary-title&gt;&lt;/titles&gt;&lt;periodical&gt;&lt;full-title&gt;Science of the Total Environment&lt;/full-title&gt;&lt;abbr-1&gt;Sci. Total Environ.&lt;/abbr-1&gt;&lt;abbr-2&gt;Sci Total Environ&lt;/abbr-2&gt;&lt;/periodical&gt;&lt;pages&gt;39-51&lt;/pages&gt;&lt;volume&gt;394&lt;/volume&gt;&lt;number&gt;1&lt;/number&gt;&lt;dates&gt;&lt;year&gt;2008&lt;/year&gt;&lt;pub-dates&gt;&lt;date&gt;May 1&lt;/date&gt;&lt;/pub-dates&gt;&lt;/dates&gt;&lt;isbn&gt;0048-9697&lt;/isbn&gt;&lt;accession-num&gt;WOS:000255104300004&lt;/accession-num&gt;&lt;urls&gt;&lt;related-urls&gt;&lt;url&gt;&lt;style face="underline" font="default" size="100%"&gt;&amp;lt;Go to ISI&amp;gt;://WOS:000255104300004&lt;/style&gt;&lt;/url&gt;&lt;/related-urls&gt;&lt;/urls&gt;&lt;electronic-resource-num&gt;10.1016/j.scitotenv.2008.01.012&lt;/electronic-resource-num&gt;&lt;/record&gt;&lt;/Cite&gt;&lt;/EndNote&gt;</w:instrText>
      </w:r>
      <w:r>
        <w:rPr>
          <w:rFonts w:ascii="Times New Roman" w:hAnsi="Times New Roman"/>
          <w:sz w:val="24"/>
          <w:szCs w:val="24"/>
        </w:rPr>
        <w:fldChar w:fldCharType="separate"/>
      </w:r>
      <w:r>
        <w:rPr>
          <w:rFonts w:ascii="Times New Roman" w:hAnsi="Times New Roman"/>
          <w:noProof/>
          <w:sz w:val="24"/>
          <w:szCs w:val="24"/>
        </w:rPr>
        <w:t>(Nakamura et al. 2008)</w:t>
      </w:r>
      <w:r>
        <w:rPr>
          <w:rFonts w:ascii="Times New Roman" w:hAnsi="Times New Roman"/>
          <w:sz w:val="24"/>
          <w:szCs w:val="24"/>
        </w:rPr>
        <w:fldChar w:fldCharType="end"/>
      </w:r>
      <w:r>
        <w:rPr>
          <w:rFonts w:ascii="Times New Roman" w:hAnsi="Times New Roman"/>
          <w:sz w:val="24"/>
          <w:szCs w:val="24"/>
        </w:rPr>
        <w:t>.</w:t>
      </w:r>
      <w:r w:rsidRPr="00A77388">
        <w:rPr>
          <w:rFonts w:ascii="Times New Roman" w:hAnsi="Times New Roman"/>
          <w:sz w:val="24"/>
          <w:szCs w:val="24"/>
        </w:rPr>
        <w:t xml:space="preserve"> In brief, </w:t>
      </w:r>
      <w:r w:rsidRPr="00A77388">
        <w:rPr>
          <w:rFonts w:ascii="Times New Roman" w:hAnsi="Times New Roman"/>
          <w:kern w:val="0"/>
          <w:sz w:val="24"/>
          <w:szCs w:val="24"/>
        </w:rPr>
        <w:t xml:space="preserve">approximately 7 mL human blood was spiked with </w:t>
      </w:r>
      <w:r w:rsidRPr="00A77388">
        <w:rPr>
          <w:rFonts w:ascii="Times New Roman" w:hAnsi="Times New Roman"/>
          <w:kern w:val="0"/>
          <w:sz w:val="24"/>
          <w:szCs w:val="24"/>
          <w:vertAlign w:val="superscript"/>
        </w:rPr>
        <w:t>13</w:t>
      </w:r>
      <w:r w:rsidRPr="00A77388">
        <w:rPr>
          <w:rFonts w:ascii="Times New Roman" w:hAnsi="Times New Roman"/>
          <w:kern w:val="0"/>
          <w:sz w:val="24"/>
          <w:szCs w:val="24"/>
        </w:rPr>
        <w:t>C</w:t>
      </w:r>
      <w:r w:rsidRPr="00A77388">
        <w:rPr>
          <w:rFonts w:ascii="Times New Roman" w:hAnsi="Times New Roman"/>
          <w:kern w:val="0"/>
          <w:sz w:val="24"/>
          <w:szCs w:val="24"/>
          <w:vertAlign w:val="subscript"/>
        </w:rPr>
        <w:t>12</w:t>
      </w:r>
      <w:r w:rsidRPr="00A77388">
        <w:rPr>
          <w:rFonts w:ascii="Times New Roman" w:hAnsi="Times New Roman"/>
          <w:kern w:val="0"/>
          <w:sz w:val="24"/>
          <w:szCs w:val="24"/>
        </w:rPr>
        <w:t xml:space="preserve">-labeled PCDD/DFs internal standard before liquid-liquid extraction with saturated ammonium sulfate and 1:3 v/v ethanol: hexane. The upper organic layer was separated and combined with the extraction of the residue using hexane for twice. The combined extract was rinsed with ultrapure water and dehydrated with anhydrous sodium sulfate. Then the extract was evaporated and purified by multilayer silica gel column chromatography, which compose of anhydrous sodium sulfate, </w:t>
      </w:r>
      <w:r w:rsidRPr="00A77388">
        <w:rPr>
          <w:rFonts w:ascii="Times New Roman" w:eastAsia="AdvEPSTIM" w:hAnsi="Times New Roman"/>
          <w:color w:val="000000"/>
          <w:kern w:val="0"/>
          <w:sz w:val="24"/>
          <w:szCs w:val="24"/>
        </w:rPr>
        <w:t xml:space="preserve">silica gel, silica gel impregnated with sulfuric acid (50% mass), silica gel, silica gel impregnated with potassium hydroxide (2% mass), silica gel from top to bottom. The eluate was further purified by active carbon dispersed silica gel column chromatography, which was eluted with 1:3 dichloromethane: hexane and toluene in sequence. The toluene eluent was concentrated to 20 μL and added with injection internal standard for further instrument analysis. </w:t>
      </w:r>
    </w:p>
    <w:p w:rsidR="002D52AF" w:rsidRPr="00A77388" w:rsidRDefault="002D52AF" w:rsidP="00F427EF">
      <w:pPr>
        <w:spacing w:line="480" w:lineRule="auto"/>
        <w:ind w:firstLineChars="200" w:firstLine="482"/>
        <w:rPr>
          <w:rFonts w:ascii="Times New Roman" w:hAnsi="Times New Roman"/>
          <w:sz w:val="24"/>
        </w:rPr>
      </w:pPr>
      <w:r w:rsidRPr="00A77388">
        <w:rPr>
          <w:rFonts w:ascii="Times New Roman" w:eastAsia="AdvEPSTIM" w:hAnsi="Times New Roman"/>
          <w:b/>
          <w:i/>
          <w:color w:val="000000"/>
          <w:kern w:val="0"/>
          <w:sz w:val="24"/>
          <w:szCs w:val="24"/>
        </w:rPr>
        <w:t xml:space="preserve">Instrumental analysis. </w:t>
      </w:r>
      <w:r w:rsidRPr="00A77388">
        <w:rPr>
          <w:rFonts w:ascii="Times New Roman" w:eastAsia="AdvEPSTIM" w:hAnsi="Times New Roman"/>
          <w:color w:val="000000"/>
          <w:kern w:val="0"/>
          <w:sz w:val="24"/>
          <w:szCs w:val="24"/>
        </w:rPr>
        <w:t>The PCDD/F</w:t>
      </w:r>
      <w:r>
        <w:rPr>
          <w:rFonts w:ascii="Times New Roman" w:eastAsia="AdvEPSTIM" w:hAnsi="Times New Roman"/>
          <w:color w:val="000000"/>
          <w:kern w:val="0"/>
          <w:sz w:val="24"/>
          <w:szCs w:val="24"/>
        </w:rPr>
        <w:t>s</w:t>
      </w:r>
      <w:r w:rsidRPr="00A77388">
        <w:rPr>
          <w:rFonts w:ascii="Times New Roman" w:eastAsia="AdvEPSTIM" w:hAnsi="Times New Roman"/>
          <w:color w:val="000000"/>
          <w:kern w:val="0"/>
          <w:sz w:val="24"/>
          <w:szCs w:val="24"/>
        </w:rPr>
        <w:t xml:space="preserve"> analysis in blood was performed in the HRGC/HRMS, equipped with the solvent cut large volume (SCLV) injection system (SGE Ltd, Australia) to improve the sensitivity of measurement, which could achieve dioxin analysis with 10 μL injection volume of extract and has been used in detection of analysis in human blood in Japan. The SCLV injection system consists a pre-column (</w:t>
      </w:r>
      <w:r w:rsidRPr="00A77388">
        <w:rPr>
          <w:rFonts w:ascii="Times New Roman" w:hAnsi="Times New Roman"/>
          <w:kern w:val="0"/>
          <w:sz w:val="24"/>
        </w:rPr>
        <w:t>BPX5, 6m×0.25mm×0.25μm, SGE Ltd, Australia</w:t>
      </w:r>
      <w:r w:rsidRPr="00A77388">
        <w:rPr>
          <w:rFonts w:ascii="Times New Roman" w:eastAsia="AdvEPSTIM" w:hAnsi="Times New Roman"/>
          <w:color w:val="000000"/>
          <w:kern w:val="0"/>
          <w:sz w:val="24"/>
          <w:szCs w:val="24"/>
        </w:rPr>
        <w:t>) tandem with an analytical column (</w:t>
      </w:r>
      <w:r w:rsidRPr="00A77388">
        <w:rPr>
          <w:rFonts w:ascii="Times New Roman" w:hAnsi="Times New Roman"/>
          <w:kern w:val="0"/>
          <w:sz w:val="24"/>
        </w:rPr>
        <w:t>BPX-Dioxin-1, 30m×0.15mm, SGE Ltd, Australia</w:t>
      </w:r>
      <w:r w:rsidRPr="00A77388">
        <w:rPr>
          <w:rFonts w:ascii="Times New Roman" w:eastAsia="AdvEPSTIM" w:hAnsi="Times New Roman"/>
          <w:color w:val="000000"/>
          <w:kern w:val="0"/>
          <w:sz w:val="24"/>
          <w:szCs w:val="24"/>
        </w:rPr>
        <w:t>) (</w:t>
      </w:r>
      <w:r w:rsidRPr="00A77388">
        <w:rPr>
          <w:rFonts w:ascii="Times New Roman" w:eastAsia="AdvEPSTIM" w:hAnsi="Times New Roman"/>
          <w:b/>
          <w:color w:val="000000"/>
          <w:kern w:val="0"/>
          <w:sz w:val="24"/>
          <w:szCs w:val="24"/>
        </w:rPr>
        <w:t>Figure S1</w:t>
      </w:r>
      <w:r w:rsidRPr="00A77388">
        <w:rPr>
          <w:rFonts w:ascii="Times New Roman" w:eastAsia="AdvEPSTIM" w:hAnsi="Times New Roman"/>
          <w:color w:val="000000"/>
          <w:kern w:val="0"/>
          <w:sz w:val="24"/>
          <w:szCs w:val="24"/>
        </w:rPr>
        <w:t>). A pre-separation of solvent and analytical PCDD/F congeners was realized in the pre-column, and the target compounds are held in front of the analytical column with cooling gas (CO</w:t>
      </w:r>
      <w:r w:rsidRPr="00A77388">
        <w:rPr>
          <w:rFonts w:ascii="Times New Roman" w:eastAsia="AdvEPSTIM" w:hAnsi="Times New Roman"/>
          <w:color w:val="000000"/>
          <w:kern w:val="0"/>
          <w:sz w:val="24"/>
          <w:szCs w:val="24"/>
          <w:vertAlign w:val="subscript"/>
        </w:rPr>
        <w:t>2</w:t>
      </w:r>
      <w:r w:rsidRPr="00A77388">
        <w:rPr>
          <w:rFonts w:ascii="Times New Roman" w:eastAsia="AdvEPSTIM" w:hAnsi="Times New Roman"/>
          <w:color w:val="000000"/>
          <w:kern w:val="0"/>
          <w:sz w:val="24"/>
          <w:szCs w:val="24"/>
        </w:rPr>
        <w:t xml:space="preserve">) released through the cold trap valve, and thus reducing the interference of large volumes of solvents for chromatographic analysis. The carrier gas used was high purity helium with a flow rate of 3.0 mL/min, and carbon dioxide was used as cooling gas. The temperature program was as follows: the initial temperature was 160 </w:t>
      </w:r>
      <w:r w:rsidRPr="00A77388">
        <w:rPr>
          <w:rFonts w:ascii="宋体" w:eastAsia="宋体" w:hAnsi="宋体" w:cs="宋体" w:hint="eastAsia"/>
          <w:color w:val="000000"/>
          <w:kern w:val="0"/>
          <w:sz w:val="24"/>
          <w:szCs w:val="24"/>
        </w:rPr>
        <w:t>℃</w:t>
      </w:r>
      <w:r w:rsidRPr="00A77388">
        <w:rPr>
          <w:rFonts w:ascii="Times New Roman" w:eastAsia="AdvEPSTIM" w:hAnsi="Times New Roman"/>
          <w:color w:val="000000"/>
          <w:kern w:val="0"/>
          <w:sz w:val="24"/>
          <w:szCs w:val="24"/>
        </w:rPr>
        <w:t xml:space="preserve"> for 2.75 min, which was increased at a rate of 20 </w:t>
      </w:r>
      <w:r w:rsidRPr="00A77388">
        <w:rPr>
          <w:rFonts w:ascii="宋体" w:eastAsia="宋体" w:hAnsi="宋体" w:cs="宋体" w:hint="eastAsia"/>
          <w:color w:val="000000"/>
          <w:kern w:val="0"/>
          <w:sz w:val="24"/>
          <w:szCs w:val="24"/>
        </w:rPr>
        <w:t>℃</w:t>
      </w:r>
      <w:r w:rsidRPr="00A77388">
        <w:rPr>
          <w:rFonts w:ascii="Times New Roman" w:eastAsia="AdvEPSTIM" w:hAnsi="Times New Roman"/>
          <w:color w:val="000000"/>
          <w:kern w:val="0"/>
          <w:sz w:val="24"/>
          <w:szCs w:val="24"/>
        </w:rPr>
        <w:t xml:space="preserve">/min to 300 °C and maintained for 10 min; then the temperature was decreased to 195 °C at a rate of 70 °C/min and maintained for 0.5 min; and finally, the temperature was increased at a rate of 3 °C/min to achieve the final temperature of 300 °C, which was maintained for 10 min. The injection volume of each sample was 10 μL. Limits of detection (LOD) of PCDD/Fs in human blood were </w:t>
      </w:r>
      <w:r w:rsidRPr="00A77388">
        <w:rPr>
          <w:rFonts w:ascii="Times New Roman" w:hAnsi="Times New Roman"/>
          <w:sz w:val="24"/>
        </w:rPr>
        <w:t xml:space="preserve">0.0013~0.0028pg/g wet weight, and recovery of the clean-up spike for each sample was from 45% to 70%. </w:t>
      </w:r>
    </w:p>
    <w:p w:rsidR="002D52AF" w:rsidRPr="00A77388" w:rsidRDefault="002D52AF" w:rsidP="00C12F68">
      <w:pPr>
        <w:autoSpaceDE w:val="0"/>
        <w:autoSpaceDN w:val="0"/>
        <w:adjustRightInd w:val="0"/>
        <w:spacing w:beforeLines="50" w:afterLines="50" w:line="480" w:lineRule="auto"/>
        <w:jc w:val="center"/>
        <w:rPr>
          <w:rFonts w:ascii="Times New Roman" w:hAnsi="Times New Roman"/>
          <w:color w:val="231F20"/>
          <w:kern w:val="0"/>
          <w:sz w:val="24"/>
          <w:szCs w:val="24"/>
        </w:rPr>
      </w:pPr>
      <w:r w:rsidRPr="00C12F68">
        <w:rPr>
          <w:rFonts w:ascii="Times New Roman" w:hAnsi="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i1025" type="#_x0000_t75" style="width:345pt;height:233.4pt;visibility:visible">
            <v:imagedata r:id="rId8" o:title="" cropbottom="852f" cropright="1743f"/>
          </v:shape>
        </w:pict>
      </w:r>
    </w:p>
    <w:p w:rsidR="002D52AF" w:rsidRPr="00A77388" w:rsidRDefault="002D52AF" w:rsidP="00381DE4">
      <w:pPr>
        <w:autoSpaceDE w:val="0"/>
        <w:autoSpaceDN w:val="0"/>
        <w:adjustRightInd w:val="0"/>
        <w:jc w:val="center"/>
        <w:rPr>
          <w:rFonts w:ascii="Times New Roman" w:eastAsia="AdvEPSTIM" w:hAnsi="Times New Roman"/>
          <w:b/>
          <w:kern w:val="0"/>
          <w:szCs w:val="21"/>
        </w:rPr>
      </w:pPr>
      <w:r w:rsidRPr="00A77388">
        <w:rPr>
          <w:rFonts w:ascii="Times New Roman" w:hAnsi="Times New Roman"/>
          <w:b/>
          <w:kern w:val="0"/>
          <w:szCs w:val="21"/>
        </w:rPr>
        <w:t xml:space="preserve">Figure S1. </w:t>
      </w:r>
      <w:r w:rsidRPr="00A77388">
        <w:rPr>
          <w:rFonts w:ascii="Times New Roman" w:eastAsia="AdvEPSTIM" w:hAnsi="Times New Roman"/>
          <w:b/>
          <w:kern w:val="0"/>
          <w:szCs w:val="21"/>
        </w:rPr>
        <w:t>A schematic of the solvent cut large volume injection system (SGE Ltd, Australia).</w:t>
      </w:r>
    </w:p>
    <w:p w:rsidR="002D52AF" w:rsidRDefault="002D52AF" w:rsidP="00F427EF">
      <w:pPr>
        <w:widowControl/>
        <w:spacing w:line="480" w:lineRule="auto"/>
        <w:ind w:firstLineChars="200" w:firstLine="480"/>
        <w:rPr>
          <w:rFonts w:ascii="Times New Roman" w:hAnsi="Times New Roman"/>
          <w:kern w:val="0"/>
          <w:sz w:val="24"/>
          <w:szCs w:val="24"/>
        </w:rPr>
      </w:pPr>
      <w:r w:rsidRPr="00A77388">
        <w:rPr>
          <w:rFonts w:ascii="Times New Roman" w:hAnsi="Times New Roman"/>
          <w:b/>
          <w:i/>
          <w:kern w:val="0"/>
          <w:sz w:val="24"/>
          <w:szCs w:val="24"/>
        </w:rPr>
        <w:t xml:space="preserve">Blood Level of PCDD/Fs in the Studied Participants. </w:t>
      </w:r>
      <w:r w:rsidRPr="00A77388">
        <w:rPr>
          <w:rFonts w:ascii="Times New Roman" w:eastAsia="宋体" w:hAnsi="Times New Roman"/>
          <w:sz w:val="24"/>
          <w:szCs w:val="24"/>
        </w:rPr>
        <w:t xml:space="preserve">The concentrations of 17 PCDD/F congeners were analyzed in all blood samples. </w:t>
      </w:r>
      <w:r>
        <w:rPr>
          <w:rFonts w:ascii="Times New Roman" w:eastAsia="宋体" w:hAnsi="Times New Roman"/>
          <w:sz w:val="24"/>
          <w:szCs w:val="24"/>
        </w:rPr>
        <w:t>Except the two congeners with low detection rate (2378-T</w:t>
      </w:r>
      <w:r w:rsidRPr="00DA4BE3">
        <w:rPr>
          <w:rFonts w:ascii="Times New Roman" w:eastAsia="宋体" w:hAnsi="Times New Roman"/>
          <w:sz w:val="24"/>
          <w:szCs w:val="24"/>
          <w:vertAlign w:val="subscript"/>
        </w:rPr>
        <w:t>4</w:t>
      </w:r>
      <w:r>
        <w:rPr>
          <w:rFonts w:ascii="Times New Roman" w:eastAsia="宋体" w:hAnsi="Times New Roman"/>
          <w:sz w:val="24"/>
          <w:szCs w:val="24"/>
        </w:rPr>
        <w:t>CDD and 2378-T</w:t>
      </w:r>
      <w:r w:rsidRPr="00DA4BE3">
        <w:rPr>
          <w:rFonts w:ascii="Times New Roman" w:eastAsia="宋体" w:hAnsi="Times New Roman"/>
          <w:sz w:val="24"/>
          <w:szCs w:val="24"/>
          <w:vertAlign w:val="subscript"/>
        </w:rPr>
        <w:t>4</w:t>
      </w:r>
      <w:r>
        <w:rPr>
          <w:rFonts w:ascii="Times New Roman" w:eastAsia="宋体" w:hAnsi="Times New Roman"/>
          <w:sz w:val="24"/>
          <w:szCs w:val="24"/>
        </w:rPr>
        <w:t xml:space="preserve">CDF), </w:t>
      </w:r>
      <w:r w:rsidRPr="00E2774D">
        <w:rPr>
          <w:rFonts w:ascii="Times New Roman" w:hAnsi="Times New Roman"/>
          <w:sz w:val="24"/>
          <w:szCs w:val="24"/>
        </w:rPr>
        <w:t xml:space="preserve">the blood levels of </w:t>
      </w:r>
      <w:r w:rsidRPr="00E2774D">
        <w:rPr>
          <w:rFonts w:ascii="Times New Roman" w:hAnsi="Times New Roman"/>
          <w:kern w:val="0"/>
          <w:sz w:val="24"/>
          <w:szCs w:val="24"/>
        </w:rPr>
        <w:t>12378-P</w:t>
      </w:r>
      <w:r w:rsidRPr="00E2774D">
        <w:rPr>
          <w:rFonts w:ascii="Times New Roman" w:hAnsi="Times New Roman"/>
          <w:kern w:val="0"/>
          <w:sz w:val="24"/>
          <w:szCs w:val="24"/>
          <w:vertAlign w:val="subscript"/>
        </w:rPr>
        <w:t>5</w:t>
      </w:r>
      <w:r w:rsidRPr="00E2774D">
        <w:rPr>
          <w:rFonts w:ascii="Times New Roman" w:hAnsi="Times New Roman"/>
          <w:kern w:val="0"/>
          <w:sz w:val="24"/>
          <w:szCs w:val="24"/>
        </w:rPr>
        <w:t>CDD, 123478-H</w:t>
      </w:r>
      <w:r w:rsidRPr="00E2774D">
        <w:rPr>
          <w:rFonts w:ascii="Times New Roman" w:hAnsi="Times New Roman"/>
          <w:kern w:val="0"/>
          <w:sz w:val="24"/>
          <w:szCs w:val="24"/>
          <w:vertAlign w:val="subscript"/>
        </w:rPr>
        <w:t>6</w:t>
      </w:r>
      <w:r w:rsidRPr="00E2774D">
        <w:rPr>
          <w:rFonts w:ascii="Times New Roman" w:hAnsi="Times New Roman"/>
          <w:kern w:val="0"/>
          <w:sz w:val="24"/>
          <w:szCs w:val="24"/>
        </w:rPr>
        <w:t>CDD, 123678-H</w:t>
      </w:r>
      <w:r w:rsidRPr="00E2774D">
        <w:rPr>
          <w:rFonts w:ascii="Times New Roman" w:hAnsi="Times New Roman"/>
          <w:kern w:val="0"/>
          <w:sz w:val="24"/>
          <w:szCs w:val="24"/>
          <w:vertAlign w:val="subscript"/>
        </w:rPr>
        <w:t>6</w:t>
      </w:r>
      <w:r w:rsidRPr="00E2774D">
        <w:rPr>
          <w:rFonts w:ascii="Times New Roman" w:hAnsi="Times New Roman"/>
          <w:kern w:val="0"/>
          <w:sz w:val="24"/>
          <w:szCs w:val="24"/>
        </w:rPr>
        <w:t>CDD, 123789-H</w:t>
      </w:r>
      <w:r w:rsidRPr="00E2774D">
        <w:rPr>
          <w:rFonts w:ascii="Times New Roman" w:hAnsi="Times New Roman"/>
          <w:kern w:val="0"/>
          <w:sz w:val="24"/>
          <w:szCs w:val="24"/>
          <w:vertAlign w:val="subscript"/>
        </w:rPr>
        <w:t>6</w:t>
      </w:r>
      <w:r w:rsidRPr="00E2774D">
        <w:rPr>
          <w:rFonts w:ascii="Times New Roman" w:hAnsi="Times New Roman"/>
          <w:kern w:val="0"/>
          <w:sz w:val="24"/>
          <w:szCs w:val="24"/>
        </w:rPr>
        <w:t>CDD, 1234678-H</w:t>
      </w:r>
      <w:r w:rsidRPr="00E2774D">
        <w:rPr>
          <w:rFonts w:ascii="Times New Roman" w:hAnsi="Times New Roman"/>
          <w:kern w:val="0"/>
          <w:sz w:val="24"/>
          <w:szCs w:val="24"/>
          <w:vertAlign w:val="subscript"/>
        </w:rPr>
        <w:t>7</w:t>
      </w:r>
      <w:r w:rsidRPr="00E2774D">
        <w:rPr>
          <w:rFonts w:ascii="Times New Roman" w:hAnsi="Times New Roman"/>
          <w:kern w:val="0"/>
          <w:sz w:val="24"/>
          <w:szCs w:val="24"/>
        </w:rPr>
        <w:t>CDD, 23478-P</w:t>
      </w:r>
      <w:r w:rsidRPr="00E2774D">
        <w:rPr>
          <w:rFonts w:ascii="Times New Roman" w:hAnsi="Times New Roman"/>
          <w:kern w:val="0"/>
          <w:sz w:val="24"/>
          <w:szCs w:val="24"/>
          <w:vertAlign w:val="subscript"/>
        </w:rPr>
        <w:t>5</w:t>
      </w:r>
      <w:r w:rsidRPr="00E2774D">
        <w:rPr>
          <w:rFonts w:ascii="Times New Roman" w:hAnsi="Times New Roman"/>
          <w:kern w:val="0"/>
          <w:sz w:val="24"/>
          <w:szCs w:val="24"/>
        </w:rPr>
        <w:t>CDF, 123478-H</w:t>
      </w:r>
      <w:r w:rsidRPr="00E2774D">
        <w:rPr>
          <w:rFonts w:ascii="Times New Roman" w:hAnsi="Times New Roman"/>
          <w:kern w:val="0"/>
          <w:sz w:val="24"/>
          <w:szCs w:val="24"/>
          <w:vertAlign w:val="subscript"/>
        </w:rPr>
        <w:t>6</w:t>
      </w:r>
      <w:r w:rsidRPr="00E2774D">
        <w:rPr>
          <w:rFonts w:ascii="Times New Roman" w:hAnsi="Times New Roman"/>
          <w:kern w:val="0"/>
          <w:sz w:val="24"/>
          <w:szCs w:val="24"/>
        </w:rPr>
        <w:t>CDF, 123678-H</w:t>
      </w:r>
      <w:r w:rsidRPr="00E2774D">
        <w:rPr>
          <w:rFonts w:ascii="Times New Roman" w:hAnsi="Times New Roman"/>
          <w:kern w:val="0"/>
          <w:sz w:val="24"/>
          <w:szCs w:val="24"/>
          <w:vertAlign w:val="subscript"/>
        </w:rPr>
        <w:t>6</w:t>
      </w:r>
      <w:r w:rsidRPr="00E2774D">
        <w:rPr>
          <w:rFonts w:ascii="Times New Roman" w:hAnsi="Times New Roman"/>
          <w:kern w:val="0"/>
          <w:sz w:val="24"/>
          <w:szCs w:val="24"/>
        </w:rPr>
        <w:t>CDF,</w:t>
      </w:r>
      <w:r w:rsidRPr="00E2774D">
        <w:rPr>
          <w:rFonts w:ascii="Times New Roman" w:hAnsi="Times New Roman"/>
        </w:rPr>
        <w:t xml:space="preserve"> </w:t>
      </w:r>
      <w:r w:rsidRPr="00E2774D">
        <w:rPr>
          <w:rFonts w:ascii="Times New Roman" w:hAnsi="Times New Roman"/>
          <w:kern w:val="0"/>
          <w:sz w:val="24"/>
          <w:szCs w:val="24"/>
        </w:rPr>
        <w:t>123</w:t>
      </w:r>
      <w:r>
        <w:rPr>
          <w:rFonts w:ascii="Times New Roman" w:hAnsi="Times New Roman"/>
          <w:kern w:val="0"/>
          <w:sz w:val="24"/>
          <w:szCs w:val="24"/>
        </w:rPr>
        <w:t>789</w:t>
      </w:r>
      <w:r w:rsidRPr="00E2774D">
        <w:rPr>
          <w:rFonts w:ascii="Times New Roman" w:hAnsi="Times New Roman"/>
          <w:kern w:val="0"/>
          <w:sz w:val="24"/>
          <w:szCs w:val="24"/>
        </w:rPr>
        <w:t>-H</w:t>
      </w:r>
      <w:r w:rsidRPr="00E2774D">
        <w:rPr>
          <w:rFonts w:ascii="Times New Roman" w:hAnsi="Times New Roman"/>
          <w:kern w:val="0"/>
          <w:sz w:val="24"/>
          <w:szCs w:val="24"/>
          <w:vertAlign w:val="subscript"/>
        </w:rPr>
        <w:t>6</w:t>
      </w:r>
      <w:r w:rsidRPr="00E2774D">
        <w:rPr>
          <w:rFonts w:ascii="Times New Roman" w:hAnsi="Times New Roman"/>
          <w:kern w:val="0"/>
          <w:sz w:val="24"/>
          <w:szCs w:val="24"/>
        </w:rPr>
        <w:t>CDF,1234678-H</w:t>
      </w:r>
      <w:r w:rsidRPr="00E2774D">
        <w:rPr>
          <w:rFonts w:ascii="Times New Roman" w:hAnsi="Times New Roman"/>
          <w:kern w:val="0"/>
          <w:sz w:val="24"/>
          <w:szCs w:val="24"/>
          <w:vertAlign w:val="subscript"/>
        </w:rPr>
        <w:t>7</w:t>
      </w:r>
      <w:r w:rsidRPr="00E2774D">
        <w:rPr>
          <w:rFonts w:ascii="Times New Roman" w:hAnsi="Times New Roman"/>
          <w:kern w:val="0"/>
          <w:sz w:val="24"/>
          <w:szCs w:val="24"/>
        </w:rPr>
        <w:t>CDF,</w:t>
      </w:r>
      <w:r w:rsidRPr="00E2774D">
        <w:rPr>
          <w:rFonts w:ascii="Times New Roman" w:hAnsi="Times New Roman"/>
        </w:rPr>
        <w:t xml:space="preserve"> </w:t>
      </w:r>
      <w:r w:rsidRPr="00E2774D">
        <w:rPr>
          <w:rFonts w:ascii="Times New Roman" w:hAnsi="Times New Roman"/>
          <w:kern w:val="0"/>
          <w:sz w:val="24"/>
          <w:szCs w:val="24"/>
        </w:rPr>
        <w:t>1234789-H</w:t>
      </w:r>
      <w:r w:rsidRPr="00E2774D">
        <w:rPr>
          <w:rFonts w:ascii="Times New Roman" w:hAnsi="Times New Roman"/>
          <w:kern w:val="0"/>
          <w:sz w:val="24"/>
          <w:szCs w:val="24"/>
          <w:vertAlign w:val="subscript"/>
        </w:rPr>
        <w:t>7</w:t>
      </w:r>
      <w:r w:rsidRPr="00E2774D">
        <w:rPr>
          <w:rFonts w:ascii="Times New Roman" w:hAnsi="Times New Roman"/>
          <w:kern w:val="0"/>
          <w:sz w:val="24"/>
          <w:szCs w:val="24"/>
        </w:rPr>
        <w:t>CDF, and O</w:t>
      </w:r>
      <w:r w:rsidRPr="00E2774D">
        <w:rPr>
          <w:rFonts w:ascii="Times New Roman" w:hAnsi="Times New Roman"/>
          <w:kern w:val="0"/>
          <w:sz w:val="24"/>
          <w:szCs w:val="24"/>
          <w:vertAlign w:val="subscript"/>
        </w:rPr>
        <w:t>8</w:t>
      </w:r>
      <w:r w:rsidRPr="00E2774D">
        <w:rPr>
          <w:rFonts w:ascii="Times New Roman" w:hAnsi="Times New Roman"/>
          <w:kern w:val="0"/>
          <w:sz w:val="24"/>
          <w:szCs w:val="24"/>
        </w:rPr>
        <w:t xml:space="preserve">CDF </w:t>
      </w:r>
      <w:r w:rsidRPr="00E2774D">
        <w:rPr>
          <w:rFonts w:ascii="Times New Roman" w:hAnsi="Times New Roman"/>
          <w:sz w:val="24"/>
          <w:szCs w:val="24"/>
        </w:rPr>
        <w:t>were significantly increased with age in the studied population (</w:t>
      </w:r>
      <w:r w:rsidRPr="00E2774D">
        <w:rPr>
          <w:rFonts w:ascii="Times New Roman" w:hAnsi="Times New Roman"/>
          <w:i/>
          <w:sz w:val="24"/>
          <w:szCs w:val="24"/>
        </w:rPr>
        <w:t>p</w:t>
      </w:r>
      <w:r w:rsidRPr="00E2774D">
        <w:rPr>
          <w:rFonts w:ascii="Times New Roman" w:hAnsi="Times New Roman"/>
          <w:sz w:val="24"/>
          <w:szCs w:val="24"/>
        </w:rPr>
        <w:t>&lt;0.05), while 1234678-H</w:t>
      </w:r>
      <w:r w:rsidRPr="00E2774D">
        <w:rPr>
          <w:rFonts w:ascii="Times New Roman" w:hAnsi="Times New Roman"/>
          <w:sz w:val="24"/>
          <w:szCs w:val="24"/>
          <w:vertAlign w:val="subscript"/>
        </w:rPr>
        <w:t>7</w:t>
      </w:r>
      <w:r w:rsidRPr="00E2774D">
        <w:rPr>
          <w:rFonts w:ascii="Times New Roman" w:hAnsi="Times New Roman"/>
          <w:kern w:val="0"/>
          <w:sz w:val="24"/>
          <w:szCs w:val="24"/>
        </w:rPr>
        <w:t>CDD, OCDD, 12378-P</w:t>
      </w:r>
      <w:r w:rsidRPr="00E2774D">
        <w:rPr>
          <w:rFonts w:ascii="Times New Roman" w:hAnsi="Times New Roman"/>
          <w:kern w:val="0"/>
          <w:sz w:val="24"/>
          <w:szCs w:val="24"/>
          <w:vertAlign w:val="subscript"/>
        </w:rPr>
        <w:t>5</w:t>
      </w:r>
      <w:r w:rsidRPr="00E2774D">
        <w:rPr>
          <w:rFonts w:ascii="Times New Roman" w:hAnsi="Times New Roman"/>
          <w:kern w:val="0"/>
          <w:sz w:val="24"/>
          <w:szCs w:val="24"/>
        </w:rPr>
        <w:t>CDF, and 234678-H</w:t>
      </w:r>
      <w:r w:rsidRPr="00E2774D">
        <w:rPr>
          <w:rFonts w:ascii="Times New Roman" w:hAnsi="Times New Roman"/>
          <w:kern w:val="0"/>
          <w:sz w:val="24"/>
          <w:szCs w:val="24"/>
          <w:vertAlign w:val="subscript"/>
        </w:rPr>
        <w:t>6</w:t>
      </w:r>
      <w:r w:rsidRPr="00E2774D">
        <w:rPr>
          <w:rFonts w:ascii="Times New Roman" w:hAnsi="Times New Roman"/>
          <w:kern w:val="0"/>
          <w:sz w:val="24"/>
          <w:szCs w:val="24"/>
        </w:rPr>
        <w:t>CDF were not significantly correlated with age (</w:t>
      </w:r>
      <w:r w:rsidRPr="00E2774D">
        <w:rPr>
          <w:rFonts w:ascii="Times New Roman" w:hAnsi="Times New Roman"/>
          <w:i/>
          <w:sz w:val="24"/>
          <w:szCs w:val="24"/>
        </w:rPr>
        <w:t>p&gt;</w:t>
      </w:r>
      <w:r w:rsidRPr="00E2774D">
        <w:rPr>
          <w:rFonts w:ascii="Times New Roman" w:hAnsi="Times New Roman"/>
          <w:sz w:val="24"/>
          <w:szCs w:val="24"/>
        </w:rPr>
        <w:t>0.05</w:t>
      </w:r>
      <w:r w:rsidRPr="00E2774D">
        <w:rPr>
          <w:rFonts w:ascii="Times New Roman" w:hAnsi="Times New Roman"/>
          <w:kern w:val="0"/>
          <w:sz w:val="24"/>
          <w:szCs w:val="24"/>
        </w:rPr>
        <w:t>)</w:t>
      </w:r>
      <w:r w:rsidRPr="00E2774D" w:rsidDel="000416F9">
        <w:rPr>
          <w:rFonts w:ascii="Times New Roman" w:hAnsi="Times New Roman"/>
          <w:kern w:val="0"/>
          <w:sz w:val="24"/>
          <w:szCs w:val="24"/>
        </w:rPr>
        <w:t xml:space="preserve"> </w:t>
      </w:r>
      <w:r w:rsidRPr="00E2774D">
        <w:rPr>
          <w:rFonts w:ascii="Times New Roman" w:hAnsi="Times New Roman"/>
          <w:kern w:val="0"/>
          <w:sz w:val="24"/>
          <w:szCs w:val="24"/>
        </w:rPr>
        <w:t>(</w:t>
      </w:r>
      <w:r w:rsidRPr="00E2774D">
        <w:rPr>
          <w:rFonts w:ascii="Times New Roman" w:hAnsi="Times New Roman"/>
          <w:b/>
          <w:kern w:val="0"/>
          <w:sz w:val="24"/>
          <w:szCs w:val="24"/>
        </w:rPr>
        <w:t>Figure S</w:t>
      </w:r>
      <w:r>
        <w:rPr>
          <w:rFonts w:ascii="Times New Roman" w:hAnsi="Times New Roman"/>
          <w:b/>
          <w:kern w:val="0"/>
          <w:sz w:val="24"/>
          <w:szCs w:val="24"/>
        </w:rPr>
        <w:t>2</w:t>
      </w:r>
      <w:r w:rsidRPr="00E2774D">
        <w:rPr>
          <w:rFonts w:ascii="Times New Roman" w:hAnsi="Times New Roman"/>
          <w:kern w:val="0"/>
          <w:sz w:val="24"/>
          <w:szCs w:val="24"/>
        </w:rPr>
        <w:t>).</w:t>
      </w:r>
      <w:r w:rsidRPr="00A77388">
        <w:rPr>
          <w:rFonts w:ascii="Times New Roman" w:hAnsi="Times New Roman"/>
          <w:kern w:val="0"/>
          <w:sz w:val="24"/>
          <w:szCs w:val="24"/>
        </w:rPr>
        <w:t xml:space="preserve"> </w:t>
      </w:r>
    </w:p>
    <w:p w:rsidR="002D52AF" w:rsidRDefault="002D52AF" w:rsidP="00F427EF">
      <w:pPr>
        <w:widowControl/>
        <w:spacing w:line="480" w:lineRule="auto"/>
        <w:ind w:firstLineChars="200" w:firstLine="480"/>
        <w:jc w:val="left"/>
        <w:rPr>
          <w:rFonts w:ascii="Times New Roman" w:hAnsi="Times New Roman"/>
          <w:kern w:val="0"/>
          <w:sz w:val="24"/>
          <w:szCs w:val="24"/>
        </w:rPr>
      </w:pPr>
      <w:r w:rsidRPr="00C12F68">
        <w:rPr>
          <w:rFonts w:ascii="Times New Roman" w:hAnsi="Times New Roman"/>
          <w:noProof/>
          <w:kern w:val="0"/>
          <w:sz w:val="24"/>
          <w:szCs w:val="24"/>
        </w:rPr>
        <w:pict>
          <v:shape id="图片 9" o:spid="_x0000_i1026" type="#_x0000_t75" style="width:449.4pt;height:451.2pt;visibility:visible">
            <v:imagedata r:id="rId9" o:title=""/>
          </v:shape>
        </w:pict>
      </w:r>
    </w:p>
    <w:p w:rsidR="002D52AF" w:rsidRDefault="002D52AF" w:rsidP="00B74397">
      <w:pPr>
        <w:autoSpaceDE w:val="0"/>
        <w:autoSpaceDN w:val="0"/>
        <w:adjustRightInd w:val="0"/>
        <w:rPr>
          <w:rFonts w:ascii="Times New Roman" w:eastAsia="AdvEPSTIM" w:hAnsi="Times New Roman"/>
          <w:color w:val="000000"/>
          <w:kern w:val="0"/>
          <w:sz w:val="24"/>
          <w:szCs w:val="24"/>
        </w:rPr>
      </w:pPr>
      <w:r w:rsidRPr="009A5ED2">
        <w:rPr>
          <w:rFonts w:ascii="Times New Roman" w:eastAsia="宋体" w:hAnsi="Times New Roman"/>
          <w:b/>
          <w:noProof/>
          <w:sz w:val="24"/>
          <w:szCs w:val="24"/>
        </w:rPr>
        <w:t>F</w:t>
      </w:r>
      <w:r w:rsidRPr="009A5ED2">
        <w:rPr>
          <w:rFonts w:ascii="Times New Roman" w:eastAsia="宋体" w:hAnsi="Times New Roman"/>
          <w:b/>
          <w:sz w:val="24"/>
          <w:szCs w:val="24"/>
        </w:rPr>
        <w:t xml:space="preserve">igure </w:t>
      </w:r>
      <w:r>
        <w:rPr>
          <w:rFonts w:ascii="Times New Roman" w:eastAsia="宋体" w:hAnsi="Times New Roman"/>
          <w:b/>
          <w:sz w:val="24"/>
          <w:szCs w:val="24"/>
        </w:rPr>
        <w:t>S2</w:t>
      </w:r>
      <w:r w:rsidRPr="009A5ED2">
        <w:rPr>
          <w:rFonts w:ascii="Times New Roman" w:eastAsia="宋体" w:hAnsi="Times New Roman"/>
          <w:b/>
          <w:sz w:val="24"/>
          <w:szCs w:val="24"/>
        </w:rPr>
        <w:t>.</w:t>
      </w:r>
      <w:r w:rsidRPr="009A5ED2">
        <w:rPr>
          <w:rFonts w:ascii="Times New Roman" w:eastAsia="宋体" w:hAnsi="Times New Roman"/>
          <w:sz w:val="24"/>
          <w:szCs w:val="24"/>
        </w:rPr>
        <w:t xml:space="preserve"> </w:t>
      </w:r>
      <w:r>
        <w:rPr>
          <w:rFonts w:ascii="Times New Roman" w:eastAsia="宋体" w:hAnsi="Times New Roman"/>
          <w:sz w:val="24"/>
          <w:szCs w:val="24"/>
        </w:rPr>
        <w:t>Non-significant r</w:t>
      </w:r>
      <w:r w:rsidRPr="009A5ED2">
        <w:rPr>
          <w:rFonts w:ascii="Times New Roman" w:eastAsia="宋体" w:hAnsi="Times New Roman"/>
          <w:sz w:val="24"/>
          <w:szCs w:val="24"/>
        </w:rPr>
        <w:t xml:space="preserve">elationship between age and </w:t>
      </w:r>
      <w:r>
        <w:rPr>
          <w:rFonts w:ascii="Times New Roman" w:eastAsia="宋体" w:hAnsi="Times New Roman"/>
          <w:sz w:val="24"/>
          <w:szCs w:val="24"/>
        </w:rPr>
        <w:t xml:space="preserve">specific dioxins (pg/g lipid) </w:t>
      </w:r>
      <w:r w:rsidRPr="009A5ED2">
        <w:rPr>
          <w:rFonts w:ascii="Times New Roman" w:eastAsia="宋体" w:hAnsi="Times New Roman"/>
          <w:sz w:val="24"/>
          <w:szCs w:val="24"/>
        </w:rPr>
        <w:t>in the blood.</w:t>
      </w:r>
      <w:r w:rsidDel="00F65A03">
        <w:rPr>
          <w:rFonts w:ascii="Times New Roman" w:eastAsia="宋体" w:hAnsi="Times New Roman"/>
          <w:sz w:val="24"/>
          <w:szCs w:val="24"/>
        </w:rPr>
        <w:t xml:space="preserve"> </w:t>
      </w:r>
      <w:r>
        <w:rPr>
          <w:rFonts w:ascii="Times New Roman" w:eastAsia="AdvEPSTIM" w:hAnsi="Times New Roman"/>
          <w:color w:val="000000"/>
          <w:kern w:val="0"/>
          <w:sz w:val="24"/>
          <w:szCs w:val="24"/>
        </w:rPr>
        <w:t>The size of bubbles represents the sample size for each age. The red line is the fitness based on linear regression, and the blue dashed lines are the 95% confidence interval of predictions.</w:t>
      </w:r>
      <w:r>
        <w:rPr>
          <w:rFonts w:ascii="Times New Roman" w:eastAsia="AdvEPSTIM" w:hAnsi="Times New Roman"/>
          <w:color w:val="000000"/>
          <w:kern w:val="0"/>
          <w:sz w:val="24"/>
          <w:szCs w:val="24"/>
        </w:rPr>
        <w:br w:type="page"/>
      </w:r>
    </w:p>
    <w:p w:rsidR="002D52AF" w:rsidRPr="00A77388" w:rsidRDefault="002D52AF" w:rsidP="00FA0753">
      <w:pPr>
        <w:spacing w:line="480" w:lineRule="auto"/>
        <w:rPr>
          <w:rFonts w:ascii="Times New Roman" w:eastAsia="宋体" w:hAnsi="Times New Roman"/>
          <w:b/>
          <w:sz w:val="24"/>
          <w:szCs w:val="24"/>
        </w:rPr>
      </w:pPr>
      <w:r w:rsidRPr="00A77388">
        <w:rPr>
          <w:rFonts w:ascii="Times New Roman" w:eastAsia="宋体" w:hAnsi="Times New Roman"/>
          <w:b/>
          <w:sz w:val="24"/>
          <w:szCs w:val="24"/>
        </w:rPr>
        <w:t xml:space="preserve">Section 2 </w:t>
      </w:r>
      <w:bookmarkStart w:id="3" w:name="_Hlk31988346"/>
      <w:r w:rsidRPr="00A77388">
        <w:rPr>
          <w:rFonts w:ascii="Times New Roman" w:eastAsia="宋体" w:hAnsi="Times New Roman"/>
          <w:b/>
          <w:sz w:val="24"/>
          <w:szCs w:val="24"/>
        </w:rPr>
        <w:t>Assessment of Human Exposure to PCDD/Fs</w:t>
      </w:r>
      <w:bookmarkEnd w:id="3"/>
      <w:r w:rsidRPr="00A77388">
        <w:rPr>
          <w:rFonts w:ascii="Times New Roman" w:eastAsia="宋体" w:hAnsi="Times New Roman"/>
          <w:b/>
          <w:sz w:val="24"/>
          <w:szCs w:val="24"/>
        </w:rPr>
        <w:t>.</w:t>
      </w:r>
    </w:p>
    <w:p w:rsidR="002D52AF" w:rsidRPr="000A1BAC" w:rsidRDefault="002D52AF" w:rsidP="00FA6D09">
      <w:pPr>
        <w:autoSpaceDE w:val="0"/>
        <w:autoSpaceDN w:val="0"/>
        <w:adjustRightInd w:val="0"/>
        <w:spacing w:line="480" w:lineRule="auto"/>
        <w:ind w:firstLineChars="200" w:firstLine="480"/>
        <w:rPr>
          <w:rFonts w:ascii="Times New Roman" w:eastAsia="宋体" w:hAnsi="Times New Roman"/>
          <w:sz w:val="24"/>
          <w:szCs w:val="24"/>
        </w:rPr>
      </w:pPr>
      <w:bookmarkStart w:id="4" w:name="OLE_LINK12"/>
      <w:r w:rsidRPr="00A77388">
        <w:rPr>
          <w:rFonts w:ascii="Times New Roman" w:hAnsi="Times New Roman"/>
          <w:b/>
          <w:i/>
          <w:kern w:val="0"/>
          <w:sz w:val="24"/>
          <w:szCs w:val="24"/>
        </w:rPr>
        <w:t>PCDD/F Levels</w:t>
      </w:r>
      <w:r w:rsidRPr="00A77388">
        <w:rPr>
          <w:rFonts w:ascii="Times New Roman" w:eastAsia="宋体" w:hAnsi="Times New Roman"/>
          <w:b/>
          <w:i/>
          <w:sz w:val="24"/>
          <w:szCs w:val="24"/>
        </w:rPr>
        <w:t xml:space="preserve"> in air and food Samples</w:t>
      </w:r>
      <w:r w:rsidRPr="00A77388">
        <w:rPr>
          <w:rFonts w:ascii="Times New Roman" w:hAnsi="Times New Roman"/>
          <w:b/>
          <w:i/>
          <w:kern w:val="0"/>
          <w:sz w:val="24"/>
          <w:szCs w:val="24"/>
        </w:rPr>
        <w:t xml:space="preserve">. </w:t>
      </w:r>
      <w:r w:rsidRPr="00A77388">
        <w:rPr>
          <w:rFonts w:ascii="Times New Roman" w:hAnsi="Times New Roman"/>
          <w:kern w:val="0"/>
          <w:sz w:val="24"/>
          <w:szCs w:val="24"/>
        </w:rPr>
        <w:t>During August, 2013-August, 2014, 4</w:t>
      </w:r>
      <w:r>
        <w:rPr>
          <w:rFonts w:ascii="Times New Roman" w:hAnsi="Times New Roman"/>
          <w:kern w:val="0"/>
          <w:sz w:val="24"/>
          <w:szCs w:val="24"/>
        </w:rPr>
        <w:t>8</w:t>
      </w:r>
      <w:r w:rsidRPr="00A77388">
        <w:rPr>
          <w:rFonts w:ascii="Times New Roman" w:hAnsi="Times New Roman"/>
          <w:kern w:val="0"/>
          <w:sz w:val="24"/>
          <w:szCs w:val="24"/>
        </w:rPr>
        <w:t xml:space="preserve"> air samples and </w:t>
      </w:r>
      <w:r w:rsidRPr="00A77388">
        <w:rPr>
          <w:rFonts w:ascii="Times New Roman" w:eastAsia="AdvEPSTIM" w:hAnsi="Times New Roman"/>
          <w:color w:val="000000"/>
          <w:kern w:val="0"/>
          <w:sz w:val="24"/>
          <w:szCs w:val="24"/>
        </w:rPr>
        <w:t xml:space="preserve">150 food samples were collected from a commercial market where the studied population mainly acquired food. Detailed information on laboratory analysis of PCDD/Fs in food samples has been </w:t>
      </w:r>
      <w:r w:rsidRPr="00A77388">
        <w:rPr>
          <w:rFonts w:ascii="Times New Roman" w:eastAsia="宋体" w:hAnsi="Times New Roman"/>
          <w:sz w:val="24"/>
          <w:szCs w:val="24"/>
        </w:rPr>
        <w:t>described in the previous study</w:t>
      </w:r>
      <w:r>
        <w:rPr>
          <w:rFonts w:ascii="Times New Roman" w:eastAsia="宋体" w:hAnsi="Times New Roman"/>
          <w:sz w:val="24"/>
          <w:szCs w:val="24"/>
        </w:rPr>
        <w:t xml:space="preserve"> </w:t>
      </w:r>
      <w:r>
        <w:rPr>
          <w:rFonts w:ascii="Times New Roman" w:eastAsia="宋体" w:hAnsi="Times New Roman"/>
          <w:sz w:val="24"/>
          <w:szCs w:val="24"/>
        </w:rPr>
        <w:fldChar w:fldCharType="begin"/>
      </w:r>
      <w:r>
        <w:rPr>
          <w:rFonts w:ascii="Times New Roman" w:eastAsia="宋体" w:hAnsi="Times New Roman"/>
          <w:sz w:val="24"/>
          <w:szCs w:val="24"/>
        </w:rPr>
        <w:instrText xml:space="preserve"> ADDIN EN.CITE &lt;EndNote&gt;&lt;Cite&gt;&lt;Author&gt;Ben&lt;/Author&gt;&lt;Year&gt;2017&lt;/Year&gt;&lt;RecNum&gt;2791&lt;/RecNum&gt;&lt;DisplayText&gt;(Ben et al. 2017)&lt;/DisplayText&gt;&lt;record&gt;&lt;rec-number&gt;2791&lt;/rec-number&gt;&lt;foreign-keys&gt;&lt;key app="EN" db-id="tt99fe90ovs2pqe0wzqvv9zf50axd0darsxw" timestamp="1581139807"&gt;2791&lt;/key&gt;&lt;/foreign-keys&gt;&lt;ref-type name="Journal Article"&gt;17&lt;/ref-type&gt;&lt;contributors&gt;&lt;authors&gt;&lt;author&gt;Ben, Yujie&lt;/author&gt;&lt;author&gt;Li, Tong&lt;/author&gt;&lt;author&gt;Wan, Yi&lt;/author&gt;&lt;author&gt;Dong, Zhaomin&lt;/author&gt;&lt;author&gt;Hu, Jianying&lt;/author&gt;&lt;/authors&gt;&lt;/contributors&gt;&lt;titles&gt;&lt;title&gt;Exposure assessment of PCDD/Fs for the population living in the vicinity of municipal waste incinerator: additional exposure via local vegetable consumption&lt;/title&gt;&lt;secondary-title&gt;Environmental Pollution&lt;/secondary-title&gt;&lt;/titles&gt;&lt;periodical&gt;&lt;full-title&gt;Environmental Pollution&lt;/full-title&gt;&lt;abbr-1&gt;Environ. Pollut.&lt;/abbr-1&gt;&lt;abbr-2&gt;Environ Pollut&lt;/abbr-2&gt;&lt;/periodical&gt;&lt;pages&gt;532-540&lt;/pages&gt;&lt;volume&gt;224&lt;/volume&gt;&lt;dates&gt;&lt;year&gt;2017&lt;/year&gt;&lt;pub-dates&gt;&lt;date&gt;May&lt;/date&gt;&lt;/pub-dates&gt;&lt;/dates&gt;&lt;isbn&gt;0269-7491&lt;/isbn&gt;&lt;accession-num&gt;WOS:000399261400054&lt;/accession-num&gt;&lt;urls&gt;&lt;related-urls&gt;&lt;url&gt;&lt;style face="underline" font="default" size="100%"&gt;&amp;lt;Go to ISI&amp;gt;://WOS:000399261400054&lt;/style&gt;&lt;/url&gt;&lt;/related-urls&gt;&lt;/urls&gt;&lt;electronic-resource-num&gt;10.1016/j.envpol.2017.02.036&lt;/electronic-resource-num&gt;&lt;/record&gt;&lt;/Cite&gt;&lt;/EndNote&gt;</w:instrText>
      </w:r>
      <w:r>
        <w:rPr>
          <w:rFonts w:ascii="Times New Roman" w:eastAsia="宋体" w:hAnsi="Times New Roman"/>
          <w:sz w:val="24"/>
          <w:szCs w:val="24"/>
        </w:rPr>
        <w:fldChar w:fldCharType="separate"/>
      </w:r>
      <w:r>
        <w:rPr>
          <w:rFonts w:ascii="Times New Roman" w:eastAsia="宋体" w:hAnsi="Times New Roman"/>
          <w:noProof/>
          <w:sz w:val="24"/>
          <w:szCs w:val="24"/>
        </w:rPr>
        <w:t>(Ben et al. 2017)</w:t>
      </w:r>
      <w:r>
        <w:rPr>
          <w:rFonts w:ascii="Times New Roman" w:eastAsia="宋体" w:hAnsi="Times New Roman"/>
          <w:sz w:val="24"/>
          <w:szCs w:val="24"/>
        </w:rPr>
        <w:fldChar w:fldCharType="end"/>
      </w:r>
      <w:r>
        <w:rPr>
          <w:rFonts w:ascii="Times New Roman" w:eastAsia="宋体" w:hAnsi="Times New Roman"/>
          <w:sz w:val="24"/>
          <w:szCs w:val="24"/>
        </w:rPr>
        <w:t>.</w:t>
      </w:r>
      <w:r w:rsidRPr="00A77388">
        <w:rPr>
          <w:rFonts w:ascii="Times New Roman" w:eastAsia="宋体" w:hAnsi="Times New Roman"/>
          <w:sz w:val="24"/>
          <w:szCs w:val="24"/>
        </w:rPr>
        <w:t xml:space="preserve"> The concentrations of 17 PCDD/F congeners were detected in all air and food samples. </w:t>
      </w:r>
      <w:bookmarkStart w:id="5" w:name="OLE_LINK8"/>
    </w:p>
    <w:p w:rsidR="002D52AF" w:rsidRDefault="002D52AF" w:rsidP="00F427EF">
      <w:pPr>
        <w:autoSpaceDE w:val="0"/>
        <w:autoSpaceDN w:val="0"/>
        <w:adjustRightInd w:val="0"/>
        <w:spacing w:line="480" w:lineRule="auto"/>
        <w:ind w:firstLineChars="200" w:firstLine="480"/>
        <w:rPr>
          <w:rFonts w:ascii="Times New Roman" w:hAnsi="Times New Roman"/>
          <w:sz w:val="24"/>
          <w:szCs w:val="24"/>
        </w:rPr>
      </w:pPr>
      <w:bookmarkStart w:id="6" w:name="_Hlk24717103"/>
      <w:bookmarkEnd w:id="5"/>
      <w:r w:rsidRPr="00A77388">
        <w:rPr>
          <w:rFonts w:ascii="Times New Roman" w:hAnsi="Times New Roman"/>
          <w:sz w:val="24"/>
          <w:szCs w:val="24"/>
        </w:rPr>
        <w:t>The average concentrations of PCDD/F congeners in air samples were from 0.016 to 0.95 pg/m</w:t>
      </w:r>
      <w:r w:rsidRPr="00A77388">
        <w:rPr>
          <w:rFonts w:ascii="Times New Roman" w:hAnsi="Times New Roman"/>
          <w:sz w:val="24"/>
          <w:szCs w:val="24"/>
          <w:vertAlign w:val="superscript"/>
        </w:rPr>
        <w:t>3</w:t>
      </w:r>
      <w:r w:rsidRPr="00A77388">
        <w:rPr>
          <w:rFonts w:ascii="Times New Roman" w:hAnsi="Times New Roman"/>
          <w:sz w:val="24"/>
          <w:szCs w:val="24"/>
        </w:rPr>
        <w:t>,</w:t>
      </w:r>
      <w:bookmarkEnd w:id="6"/>
      <w:r w:rsidRPr="00A77388">
        <w:rPr>
          <w:rFonts w:ascii="Times New Roman" w:hAnsi="Times New Roman"/>
          <w:sz w:val="24"/>
          <w:szCs w:val="24"/>
        </w:rPr>
        <w:t xml:space="preserve"> and the concentration of ΣPCDD/Fs in air samples was 4.5 ±3.4 pg/m</w:t>
      </w:r>
      <w:r w:rsidRPr="00A77388">
        <w:rPr>
          <w:rFonts w:ascii="Times New Roman" w:hAnsi="Times New Roman"/>
          <w:sz w:val="24"/>
          <w:szCs w:val="24"/>
          <w:vertAlign w:val="superscript"/>
        </w:rPr>
        <w:t>3</w:t>
      </w:r>
      <w:r w:rsidRPr="00A77388">
        <w:rPr>
          <w:rFonts w:ascii="Times New Roman" w:hAnsi="Times New Roman"/>
          <w:sz w:val="24"/>
          <w:szCs w:val="24"/>
        </w:rPr>
        <w:t xml:space="preserve"> in (0.29 ±0.21pg TEQ</w:t>
      </w:r>
      <w:r w:rsidRPr="00A77388">
        <w:rPr>
          <w:rFonts w:ascii="Times New Roman" w:hAnsi="Times New Roman"/>
          <w:sz w:val="24"/>
          <w:szCs w:val="24"/>
          <w:vertAlign w:val="subscript"/>
        </w:rPr>
        <w:t>12378-P5CDD</w:t>
      </w:r>
      <w:r w:rsidRPr="00A77388">
        <w:rPr>
          <w:rFonts w:ascii="Times New Roman" w:hAnsi="Times New Roman"/>
          <w:sz w:val="24"/>
          <w:szCs w:val="24"/>
        </w:rPr>
        <w:t>/m</w:t>
      </w:r>
      <w:r w:rsidRPr="00A77388">
        <w:rPr>
          <w:rFonts w:ascii="Times New Roman" w:hAnsi="Times New Roman"/>
          <w:sz w:val="24"/>
          <w:szCs w:val="24"/>
          <w:vertAlign w:val="superscript"/>
        </w:rPr>
        <w:t>3</w:t>
      </w:r>
      <w:r w:rsidRPr="00A77388">
        <w:rPr>
          <w:rFonts w:ascii="Times New Roman" w:hAnsi="Times New Roman"/>
          <w:sz w:val="24"/>
          <w:szCs w:val="24"/>
        </w:rPr>
        <w:t>).</w:t>
      </w:r>
      <w:bookmarkStart w:id="7" w:name="_Hlk24717121"/>
      <w:r w:rsidRPr="00A77388">
        <w:rPr>
          <w:rFonts w:ascii="Times New Roman" w:hAnsi="Times New Roman"/>
          <w:sz w:val="24"/>
          <w:szCs w:val="24"/>
        </w:rPr>
        <w:t xml:space="preserve"> The average concentration of PCDD/F congeners in food samples was in the range of ND-5.6 pg/g wet weight</w:t>
      </w:r>
      <w:bookmarkEnd w:id="7"/>
      <w:r w:rsidRPr="00A77388">
        <w:rPr>
          <w:rFonts w:ascii="Times New Roman" w:hAnsi="Times New Roman"/>
          <w:sz w:val="24"/>
          <w:szCs w:val="24"/>
        </w:rPr>
        <w:t xml:space="preserve">, and the concentration of ΣPCDD/Fs was 0.035 ± 0.089pg/g ww (0.00063 ± 0.0011 pg </w:t>
      </w:r>
      <w:r w:rsidRPr="00A77388">
        <w:rPr>
          <w:rFonts w:ascii="Times New Roman" w:hAnsi="Times New Roman"/>
          <w:kern w:val="0"/>
          <w:sz w:val="24"/>
          <w:szCs w:val="24"/>
        </w:rPr>
        <w:t>TEQ</w:t>
      </w:r>
      <w:r w:rsidRPr="00A77388">
        <w:rPr>
          <w:rFonts w:ascii="Times New Roman" w:hAnsi="Times New Roman"/>
          <w:kern w:val="0"/>
          <w:sz w:val="24"/>
          <w:szCs w:val="24"/>
          <w:vertAlign w:val="subscript"/>
        </w:rPr>
        <w:t>12378-P5CDD</w:t>
      </w:r>
      <w:r w:rsidRPr="00A77388">
        <w:rPr>
          <w:rFonts w:ascii="Times New Roman" w:hAnsi="Times New Roman"/>
          <w:sz w:val="24"/>
          <w:szCs w:val="24"/>
        </w:rPr>
        <w:t xml:space="preserve"> /g ww)in cereal, 0.36 ±0.40 pg/ww (</w:t>
      </w:r>
      <w:r w:rsidRPr="00A77388">
        <w:rPr>
          <w:rFonts w:ascii="Times New Roman" w:hAnsi="Times New Roman"/>
          <w:kern w:val="0"/>
          <w:sz w:val="24"/>
          <w:szCs w:val="24"/>
        </w:rPr>
        <w:t>0.050 ± 0.046 pg TEQ/g ww</w:t>
      </w:r>
      <w:r w:rsidRPr="00A77388">
        <w:rPr>
          <w:rFonts w:ascii="Times New Roman" w:hAnsi="Times New Roman"/>
          <w:sz w:val="24"/>
          <w:szCs w:val="24"/>
        </w:rPr>
        <w:t>)in milk, 2.1±1.8 pg/g ww (</w:t>
      </w:r>
      <w:r w:rsidRPr="00A77388">
        <w:rPr>
          <w:rFonts w:ascii="Times New Roman" w:hAnsi="Times New Roman"/>
          <w:kern w:val="0"/>
          <w:sz w:val="24"/>
          <w:szCs w:val="24"/>
        </w:rPr>
        <w:t>0.20 ± 0.23 pg TEQ</w:t>
      </w:r>
      <w:r w:rsidRPr="00A77388">
        <w:rPr>
          <w:rFonts w:ascii="Times New Roman" w:hAnsi="Times New Roman"/>
          <w:kern w:val="0"/>
          <w:sz w:val="24"/>
          <w:szCs w:val="24"/>
          <w:vertAlign w:val="subscript"/>
        </w:rPr>
        <w:t>12378-P5CDD</w:t>
      </w:r>
      <w:r w:rsidRPr="00A77388">
        <w:rPr>
          <w:rFonts w:ascii="Times New Roman" w:hAnsi="Times New Roman"/>
          <w:kern w:val="0"/>
          <w:sz w:val="24"/>
          <w:szCs w:val="24"/>
        </w:rPr>
        <w:t>/g ww</w:t>
      </w:r>
      <w:r w:rsidRPr="00A77388">
        <w:rPr>
          <w:rFonts w:ascii="Times New Roman" w:hAnsi="Times New Roman"/>
          <w:sz w:val="24"/>
          <w:szCs w:val="24"/>
        </w:rPr>
        <w:t>) in fish and shrimp, 2.8± 5.2 pg/g ww (</w:t>
      </w:r>
      <w:r w:rsidRPr="00A77388">
        <w:rPr>
          <w:rFonts w:ascii="Times New Roman" w:hAnsi="Times New Roman"/>
          <w:kern w:val="0"/>
          <w:sz w:val="24"/>
          <w:szCs w:val="24"/>
        </w:rPr>
        <w:t>0.060 ± 0.070 pg TEQ</w:t>
      </w:r>
      <w:r w:rsidRPr="00A77388">
        <w:rPr>
          <w:rFonts w:ascii="Times New Roman" w:hAnsi="Times New Roman"/>
          <w:kern w:val="0"/>
          <w:sz w:val="24"/>
          <w:szCs w:val="24"/>
          <w:vertAlign w:val="subscript"/>
        </w:rPr>
        <w:t>12378-P5CDD</w:t>
      </w:r>
      <w:r w:rsidRPr="00A77388">
        <w:rPr>
          <w:rFonts w:ascii="Times New Roman" w:hAnsi="Times New Roman"/>
          <w:kern w:val="0"/>
          <w:sz w:val="24"/>
          <w:szCs w:val="24"/>
        </w:rPr>
        <w:t>/g ww</w:t>
      </w:r>
      <w:r w:rsidRPr="00A77388">
        <w:rPr>
          <w:rFonts w:ascii="Times New Roman" w:hAnsi="Times New Roman"/>
          <w:sz w:val="24"/>
          <w:szCs w:val="24"/>
        </w:rPr>
        <w:t>) in eggs, 6.8± 9.5 pg/g ww (</w:t>
      </w:r>
      <w:r w:rsidRPr="00A77388">
        <w:rPr>
          <w:rFonts w:ascii="Times New Roman" w:hAnsi="Times New Roman"/>
          <w:kern w:val="0"/>
          <w:sz w:val="24"/>
          <w:szCs w:val="24"/>
        </w:rPr>
        <w:t>0.11 ± 0.10 pg TEQ</w:t>
      </w:r>
      <w:r w:rsidRPr="00A77388">
        <w:rPr>
          <w:rFonts w:ascii="Times New Roman" w:hAnsi="Times New Roman"/>
          <w:kern w:val="0"/>
          <w:sz w:val="24"/>
          <w:szCs w:val="24"/>
          <w:vertAlign w:val="subscript"/>
        </w:rPr>
        <w:t>12378-P5CDD</w:t>
      </w:r>
      <w:r w:rsidRPr="00A77388">
        <w:rPr>
          <w:rFonts w:ascii="Times New Roman" w:hAnsi="Times New Roman"/>
          <w:kern w:val="0"/>
          <w:sz w:val="24"/>
          <w:szCs w:val="24"/>
        </w:rPr>
        <w:t>/g ww</w:t>
      </w:r>
      <w:r w:rsidRPr="00A77388">
        <w:rPr>
          <w:rFonts w:ascii="Times New Roman" w:hAnsi="Times New Roman"/>
          <w:sz w:val="24"/>
          <w:szCs w:val="24"/>
        </w:rPr>
        <w:t>) in poultry meat, 1.0±1.1 pg/g ww (</w:t>
      </w:r>
      <w:r w:rsidRPr="00A77388">
        <w:rPr>
          <w:rFonts w:ascii="Times New Roman" w:hAnsi="Times New Roman"/>
          <w:kern w:val="0"/>
          <w:sz w:val="24"/>
          <w:szCs w:val="24"/>
        </w:rPr>
        <w:t>0.16 ± 0.28 pg TEQ</w:t>
      </w:r>
      <w:r w:rsidRPr="00A77388">
        <w:rPr>
          <w:rFonts w:ascii="Times New Roman" w:hAnsi="Times New Roman"/>
          <w:kern w:val="0"/>
          <w:sz w:val="24"/>
          <w:szCs w:val="24"/>
          <w:vertAlign w:val="subscript"/>
        </w:rPr>
        <w:t>12378-P5CDD</w:t>
      </w:r>
      <w:r w:rsidRPr="00A77388">
        <w:rPr>
          <w:rFonts w:ascii="Times New Roman" w:hAnsi="Times New Roman"/>
          <w:kern w:val="0"/>
          <w:sz w:val="24"/>
          <w:szCs w:val="24"/>
        </w:rPr>
        <w:t>/g ww</w:t>
      </w:r>
      <w:r w:rsidRPr="00A77388">
        <w:rPr>
          <w:rFonts w:ascii="Times New Roman" w:hAnsi="Times New Roman"/>
          <w:sz w:val="24"/>
          <w:szCs w:val="24"/>
        </w:rPr>
        <w:t>) in beef, 1.0±1.1pg/g ww (</w:t>
      </w:r>
      <w:r w:rsidRPr="00A77388">
        <w:rPr>
          <w:rFonts w:ascii="Times New Roman" w:hAnsi="Times New Roman"/>
          <w:kern w:val="0"/>
          <w:sz w:val="24"/>
          <w:szCs w:val="24"/>
        </w:rPr>
        <w:t>0.050 ± 0.050 pg TEQ</w:t>
      </w:r>
      <w:r w:rsidRPr="00A77388">
        <w:rPr>
          <w:rFonts w:ascii="Times New Roman" w:hAnsi="Times New Roman"/>
          <w:kern w:val="0"/>
          <w:sz w:val="24"/>
          <w:szCs w:val="24"/>
          <w:vertAlign w:val="subscript"/>
        </w:rPr>
        <w:t>12378-P5CDD</w:t>
      </w:r>
      <w:r w:rsidRPr="00A77388">
        <w:rPr>
          <w:rFonts w:ascii="Times New Roman" w:hAnsi="Times New Roman"/>
          <w:kern w:val="0"/>
          <w:sz w:val="24"/>
          <w:szCs w:val="24"/>
        </w:rPr>
        <w:t>/g ww</w:t>
      </w:r>
      <w:r w:rsidRPr="00A77388">
        <w:rPr>
          <w:rFonts w:ascii="Times New Roman" w:hAnsi="Times New Roman"/>
          <w:sz w:val="24"/>
          <w:szCs w:val="24"/>
        </w:rPr>
        <w:t>) in pork, 0.014±0.030 pg/g ww (</w:t>
      </w:r>
      <w:r w:rsidRPr="00A77388">
        <w:rPr>
          <w:rFonts w:ascii="Times New Roman" w:hAnsi="Times New Roman"/>
          <w:kern w:val="0"/>
          <w:sz w:val="24"/>
          <w:szCs w:val="24"/>
        </w:rPr>
        <w:t>0.00033 ± 0.00087 pg TEQ</w:t>
      </w:r>
      <w:r w:rsidRPr="00A77388">
        <w:rPr>
          <w:rFonts w:ascii="Times New Roman" w:hAnsi="Times New Roman"/>
          <w:kern w:val="0"/>
          <w:sz w:val="24"/>
          <w:szCs w:val="24"/>
          <w:vertAlign w:val="subscript"/>
        </w:rPr>
        <w:t>12378-P5CDD</w:t>
      </w:r>
      <w:r w:rsidRPr="00A77388">
        <w:rPr>
          <w:rFonts w:ascii="Times New Roman" w:hAnsi="Times New Roman"/>
          <w:kern w:val="0"/>
          <w:sz w:val="24"/>
          <w:szCs w:val="24"/>
        </w:rPr>
        <w:t xml:space="preserve"> /g ww</w:t>
      </w:r>
      <w:r w:rsidRPr="00A77388">
        <w:rPr>
          <w:rFonts w:ascii="Times New Roman" w:hAnsi="Times New Roman"/>
          <w:sz w:val="24"/>
          <w:szCs w:val="24"/>
        </w:rPr>
        <w:t>) in fruit, and 0.25±0.35 pg/g ww (</w:t>
      </w:r>
      <w:r w:rsidRPr="00A77388">
        <w:rPr>
          <w:rFonts w:ascii="Times New Roman" w:hAnsi="Times New Roman"/>
          <w:kern w:val="0"/>
          <w:sz w:val="24"/>
          <w:szCs w:val="24"/>
        </w:rPr>
        <w:t>0.020 ± 0.030 pg TEQ</w:t>
      </w:r>
      <w:r w:rsidRPr="00A77388">
        <w:rPr>
          <w:rFonts w:ascii="Times New Roman" w:hAnsi="Times New Roman"/>
          <w:kern w:val="0"/>
          <w:sz w:val="24"/>
          <w:szCs w:val="24"/>
          <w:vertAlign w:val="subscript"/>
        </w:rPr>
        <w:t>12378-P5CDD</w:t>
      </w:r>
      <w:r w:rsidRPr="00A77388">
        <w:rPr>
          <w:rFonts w:ascii="Times New Roman" w:hAnsi="Times New Roman"/>
          <w:kern w:val="0"/>
          <w:sz w:val="24"/>
          <w:szCs w:val="24"/>
        </w:rPr>
        <w:t>/g ww</w:t>
      </w:r>
      <w:r w:rsidRPr="00A77388">
        <w:rPr>
          <w:rFonts w:ascii="Times New Roman" w:hAnsi="Times New Roman"/>
          <w:sz w:val="24"/>
          <w:szCs w:val="24"/>
        </w:rPr>
        <w:t xml:space="preserve">) in vegetables. </w:t>
      </w:r>
    </w:p>
    <w:p w:rsidR="002D52AF" w:rsidRDefault="002D52AF" w:rsidP="00FA6D09">
      <w:pPr>
        <w:autoSpaceDE w:val="0"/>
        <w:autoSpaceDN w:val="0"/>
        <w:adjustRightInd w:val="0"/>
        <w:spacing w:line="480" w:lineRule="auto"/>
        <w:ind w:firstLineChars="200" w:firstLine="480"/>
        <w:rPr>
          <w:rFonts w:ascii="Times New Roman" w:hAnsi="Times New Roman"/>
          <w:sz w:val="24"/>
          <w:szCs w:val="24"/>
        </w:rPr>
      </w:pPr>
      <w:r>
        <w:rPr>
          <w:rFonts w:ascii="Times New Roman" w:hAnsi="Times New Roman"/>
          <w:sz w:val="24"/>
          <w:szCs w:val="24"/>
        </w:rPr>
        <w:t xml:space="preserve">Based on the PCDD/Fs concentration in air and food, the total daily intake of each PCDD/F was calculated and plotted as </w:t>
      </w:r>
      <w:r w:rsidRPr="005F7629">
        <w:rPr>
          <w:rFonts w:ascii="Times New Roman" w:hAnsi="Times New Roman"/>
          <w:b/>
          <w:sz w:val="24"/>
          <w:szCs w:val="24"/>
        </w:rPr>
        <w:t>Figure S</w:t>
      </w:r>
      <w:r>
        <w:rPr>
          <w:rFonts w:ascii="Times New Roman" w:hAnsi="Times New Roman"/>
          <w:b/>
          <w:sz w:val="24"/>
          <w:szCs w:val="24"/>
        </w:rPr>
        <w:t>3</w:t>
      </w:r>
      <w:r>
        <w:rPr>
          <w:rFonts w:ascii="Times New Roman" w:hAnsi="Times New Roman"/>
          <w:sz w:val="24"/>
          <w:szCs w:val="24"/>
        </w:rPr>
        <w:t xml:space="preserve">. </w:t>
      </w:r>
    </w:p>
    <w:bookmarkEnd w:id="4"/>
    <w:p w:rsidR="002D52AF" w:rsidRPr="00A77388" w:rsidRDefault="002D52AF" w:rsidP="00612951">
      <w:pPr>
        <w:autoSpaceDE w:val="0"/>
        <w:autoSpaceDN w:val="0"/>
        <w:adjustRightInd w:val="0"/>
        <w:jc w:val="left"/>
        <w:rPr>
          <w:rFonts w:ascii="Times New Roman" w:eastAsia="AdvEPSTIM" w:hAnsi="Times New Roman"/>
          <w:color w:val="000000"/>
          <w:kern w:val="0"/>
          <w:sz w:val="24"/>
          <w:szCs w:val="24"/>
        </w:rPr>
      </w:pPr>
      <w:r w:rsidRPr="00C12F68">
        <w:rPr>
          <w:rFonts w:ascii="Times New Roman" w:hAnsi="Times New Roman"/>
          <w:noProof/>
        </w:rPr>
        <w:pict>
          <v:shape id="图片 12" o:spid="_x0000_i1027" type="#_x0000_t75" style="width:194.4pt;height:134.4pt;visibility:visible">
            <v:imagedata r:id="rId10" o:title=""/>
          </v:shape>
        </w:pict>
      </w:r>
      <w:r>
        <w:rPr>
          <w:rFonts w:ascii="Times New Roman" w:hAnsi="Times New Roman"/>
          <w:noProof/>
        </w:rPr>
        <w:t xml:space="preserve"> </w:t>
      </w:r>
      <w:r w:rsidRPr="00C12F68">
        <w:rPr>
          <w:rFonts w:ascii="Times New Roman" w:hAnsi="Times New Roman"/>
          <w:noProof/>
        </w:rPr>
        <w:pict>
          <v:shape id="图片 13" o:spid="_x0000_i1028" type="#_x0000_t75" style="width:205.8pt;height:134.4pt;visibility:visible">
            <v:imagedata r:id="rId11" o:title=""/>
          </v:shape>
        </w:pict>
      </w:r>
    </w:p>
    <w:p w:rsidR="002D52AF" w:rsidRPr="0086621E" w:rsidRDefault="002D52AF" w:rsidP="00C12F68">
      <w:pPr>
        <w:spacing w:beforeLines="50" w:afterLines="100"/>
        <w:jc w:val="left"/>
        <w:rPr>
          <w:rFonts w:ascii="Times New Roman" w:eastAsia="宋体" w:hAnsi="Times New Roman"/>
          <w:sz w:val="24"/>
          <w:szCs w:val="24"/>
        </w:rPr>
      </w:pPr>
      <w:bookmarkStart w:id="8" w:name="_Hlk534830308"/>
      <w:r w:rsidRPr="0086621E">
        <w:rPr>
          <w:rFonts w:ascii="Times New Roman" w:eastAsia="宋体" w:hAnsi="Times New Roman"/>
          <w:b/>
          <w:sz w:val="24"/>
          <w:szCs w:val="21"/>
        </w:rPr>
        <w:t>Figure S3.</w:t>
      </w:r>
      <w:r w:rsidRPr="0086621E">
        <w:rPr>
          <w:rFonts w:ascii="Times New Roman" w:eastAsia="宋体" w:hAnsi="Times New Roman"/>
          <w:sz w:val="22"/>
          <w:szCs w:val="21"/>
        </w:rPr>
        <w:t xml:space="preserve"> </w:t>
      </w:r>
      <w:r w:rsidRPr="0086621E">
        <w:rPr>
          <w:rFonts w:ascii="Times New Roman" w:eastAsia="宋体" w:hAnsi="Times New Roman"/>
          <w:sz w:val="24"/>
          <w:szCs w:val="24"/>
        </w:rPr>
        <w:t>Percentage of PCDD/F congeners contributed to the total daily intake of PCDD/Fs in Shenzhen, China. The contributions were presented as pg/kg day (A) and pg TEQ12378-P5CDD/kg day.</w:t>
      </w:r>
    </w:p>
    <w:bookmarkEnd w:id="8"/>
    <w:p w:rsidR="002D52AF" w:rsidRPr="00612951" w:rsidRDefault="002D52AF" w:rsidP="00FC4DF1">
      <w:pPr>
        <w:spacing w:line="480" w:lineRule="auto"/>
        <w:rPr>
          <w:rFonts w:ascii="Times New Roman" w:eastAsia="宋体" w:hAnsi="Times New Roman"/>
          <w:b/>
          <w:sz w:val="24"/>
          <w:szCs w:val="24"/>
        </w:rPr>
        <w:sectPr w:rsidR="002D52AF" w:rsidRPr="00612951" w:rsidSect="00261276">
          <w:pgSz w:w="11906" w:h="16838"/>
          <w:pgMar w:top="1440" w:right="1800" w:bottom="1440" w:left="1800" w:header="851" w:footer="992" w:gutter="0"/>
          <w:lnNumType w:countBy="1" w:restart="continuous"/>
          <w:cols w:space="425"/>
          <w:docGrid w:type="lines" w:linePitch="312"/>
        </w:sectPr>
      </w:pPr>
    </w:p>
    <w:p w:rsidR="002D52AF" w:rsidRPr="00FC4DF1" w:rsidRDefault="002D52AF" w:rsidP="00FC4DF1">
      <w:pPr>
        <w:spacing w:line="480" w:lineRule="auto"/>
        <w:rPr>
          <w:rFonts w:ascii="Times New Roman" w:eastAsia="宋体" w:hAnsi="Times New Roman"/>
          <w:szCs w:val="21"/>
        </w:rPr>
      </w:pPr>
      <w:r w:rsidRPr="00FC4DF1">
        <w:rPr>
          <w:rFonts w:ascii="Times New Roman" w:eastAsia="宋体" w:hAnsi="Times New Roman"/>
          <w:b/>
          <w:sz w:val="24"/>
          <w:szCs w:val="24"/>
        </w:rPr>
        <w:t xml:space="preserve">Section 3 </w:t>
      </w:r>
      <w:bookmarkStart w:id="9" w:name="_Hlk31988364"/>
      <w:r>
        <w:rPr>
          <w:rFonts w:ascii="Times New Roman" w:eastAsia="宋体" w:hAnsi="Times New Roman"/>
          <w:b/>
          <w:sz w:val="24"/>
          <w:szCs w:val="24"/>
        </w:rPr>
        <w:t>The estimation of</w:t>
      </w:r>
      <w:r w:rsidRPr="00FC4DF1">
        <w:rPr>
          <w:rFonts w:ascii="Times New Roman" w:eastAsia="宋体" w:hAnsi="Times New Roman"/>
          <w:b/>
          <w:sz w:val="24"/>
          <w:szCs w:val="24"/>
        </w:rPr>
        <w:t xml:space="preserve"> half-lives of PCDD/F congeners at different age.</w:t>
      </w:r>
      <w:bookmarkEnd w:id="9"/>
    </w:p>
    <w:p w:rsidR="002D52AF" w:rsidRDefault="002D52AF" w:rsidP="00F427EF">
      <w:pPr>
        <w:spacing w:line="480" w:lineRule="auto"/>
        <w:ind w:firstLineChars="200" w:firstLine="482"/>
        <w:rPr>
          <w:rFonts w:ascii="Times New Roman" w:eastAsia="宋体" w:hAnsi="Times New Roman"/>
          <w:sz w:val="24"/>
          <w:szCs w:val="24"/>
        </w:rPr>
      </w:pPr>
      <w:r w:rsidRPr="00760140">
        <w:rPr>
          <w:rFonts w:ascii="Times New Roman" w:eastAsia="宋体" w:hAnsi="Times New Roman"/>
          <w:b/>
          <w:i/>
          <w:sz w:val="24"/>
          <w:szCs w:val="24"/>
        </w:rPr>
        <w:t>Optimization of elimination models</w:t>
      </w:r>
      <w:r>
        <w:rPr>
          <w:rFonts w:ascii="Times New Roman" w:eastAsia="宋体" w:hAnsi="Times New Roman"/>
          <w:b/>
          <w:i/>
          <w:sz w:val="24"/>
          <w:szCs w:val="24"/>
        </w:rPr>
        <w:t>.</w:t>
      </w:r>
      <w:r w:rsidRPr="00760140">
        <w:rPr>
          <w:rFonts w:ascii="Times New Roman" w:eastAsia="宋体" w:hAnsi="Times New Roman"/>
          <w:i/>
          <w:sz w:val="24"/>
          <w:szCs w:val="24"/>
        </w:rPr>
        <w:t xml:space="preserve"> </w:t>
      </w:r>
      <w:r w:rsidRPr="00FC4DF1">
        <w:rPr>
          <w:rFonts w:ascii="Times New Roman" w:eastAsia="宋体" w:hAnsi="Times New Roman"/>
          <w:sz w:val="24"/>
          <w:szCs w:val="24"/>
        </w:rPr>
        <w:t xml:space="preserve">A log-transformed algorithm-based error function as the following was used to estimate parameters </w:t>
      </w:r>
      <w:r w:rsidRPr="00FC4DF1">
        <w:rPr>
          <w:rFonts w:ascii="Times New Roman" w:eastAsia="宋体" w:hAnsi="Times New Roman"/>
          <w:i/>
          <w:sz w:val="24"/>
          <w:szCs w:val="24"/>
        </w:rPr>
        <w:t>k</w:t>
      </w:r>
      <w:r w:rsidRPr="00FC4DF1">
        <w:rPr>
          <w:rFonts w:ascii="Times New Roman" w:eastAsia="宋体" w:hAnsi="Times New Roman"/>
          <w:i/>
          <w:sz w:val="24"/>
          <w:szCs w:val="24"/>
          <w:vertAlign w:val="subscript"/>
        </w:rPr>
        <w:t>1</w:t>
      </w:r>
      <w:r w:rsidRPr="00FC4DF1">
        <w:rPr>
          <w:rFonts w:ascii="Times New Roman" w:eastAsia="宋体" w:hAnsi="Times New Roman"/>
          <w:sz w:val="24"/>
          <w:szCs w:val="24"/>
        </w:rPr>
        <w:t xml:space="preserve"> and</w:t>
      </w:r>
      <w:r w:rsidRPr="00FC4DF1">
        <w:rPr>
          <w:rFonts w:ascii="Times New Roman" w:eastAsia="宋体" w:hAnsi="Times New Roman"/>
          <w:i/>
          <w:sz w:val="24"/>
          <w:szCs w:val="24"/>
        </w:rPr>
        <w:t xml:space="preserve"> k</w:t>
      </w:r>
      <w:r w:rsidRPr="00FC4DF1">
        <w:rPr>
          <w:rFonts w:ascii="Times New Roman" w:eastAsia="宋体" w:hAnsi="Times New Roman"/>
          <w:i/>
          <w:sz w:val="24"/>
          <w:szCs w:val="24"/>
          <w:vertAlign w:val="subscript"/>
        </w:rPr>
        <w:t>2</w:t>
      </w:r>
      <w:r w:rsidRPr="00FC4DF1">
        <w:rPr>
          <w:rFonts w:ascii="Times New Roman" w:eastAsia="宋体" w:hAnsi="Times New Roman"/>
          <w:sz w:val="24"/>
          <w:szCs w:val="24"/>
        </w:rPr>
        <w:t xml:space="preserve"> in the three elimination mod</w:t>
      </w:r>
      <w:r>
        <w:rPr>
          <w:rFonts w:ascii="Times New Roman" w:eastAsia="宋体" w:hAnsi="Times New Roman"/>
          <w:sz w:val="24"/>
          <w:szCs w:val="24"/>
        </w:rPr>
        <w:t>el</w:t>
      </w:r>
      <w:r w:rsidRPr="00FC4DF1">
        <w:rPr>
          <w:rFonts w:ascii="Times New Roman" w:eastAsia="宋体" w:hAnsi="Times New Roman"/>
          <w:sz w:val="24"/>
          <w:szCs w:val="24"/>
        </w:rPr>
        <w:t>s: constant model, linear model</w:t>
      </w:r>
      <w:r w:rsidRPr="00FC4DF1" w:rsidDel="000C6F64">
        <w:rPr>
          <w:rFonts w:ascii="Times New Roman" w:eastAsia="宋体" w:hAnsi="Times New Roman"/>
          <w:sz w:val="24"/>
          <w:szCs w:val="24"/>
        </w:rPr>
        <w:t xml:space="preserve"> </w:t>
      </w:r>
      <w:r w:rsidRPr="00FC4DF1">
        <w:rPr>
          <w:rFonts w:ascii="Times New Roman" w:eastAsia="宋体" w:hAnsi="Times New Roman"/>
          <w:sz w:val="24"/>
          <w:szCs w:val="24"/>
        </w:rPr>
        <w:t>and exponential model. The parameters were optimized by the exhaustive attack method</w:t>
      </w:r>
      <w:r>
        <w:rPr>
          <w:rFonts w:ascii="Times New Roman" w:eastAsia="宋体" w:hAnsi="Times New Roman"/>
          <w:sz w:val="24"/>
          <w:szCs w:val="24"/>
        </w:rPr>
        <w:t xml:space="preserve">: </w:t>
      </w:r>
    </w:p>
    <w:tbl>
      <w:tblPr>
        <w:tblStyle w:val="TableGrid"/>
        <w:tblW w:w="944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tblPr>
      <w:tblGrid>
        <w:gridCol w:w="7555"/>
        <w:gridCol w:w="1890"/>
      </w:tblGrid>
      <w:tr w:rsidR="002D52AF" w:rsidRPr="00A6779B" w:rsidTr="004E6547">
        <w:trPr>
          <w:jc w:val="center"/>
        </w:trPr>
        <w:tc>
          <w:tcPr>
            <w:tcW w:w="7555" w:type="dxa"/>
            <w:vAlign w:val="center"/>
          </w:tcPr>
          <w:p w:rsidR="002D52AF" w:rsidRPr="00A6779B" w:rsidRDefault="002D52AF" w:rsidP="00C12F68">
            <w:pPr>
              <w:spacing w:line="480" w:lineRule="auto"/>
              <w:jc w:val="center"/>
              <w:rPr>
                <w:rFonts w:ascii="Times New Roman" w:eastAsia="宋体" w:hAnsi="Times New Roman"/>
                <w:color w:val="000000"/>
                <w:kern w:val="2"/>
                <w:sz w:val="24"/>
                <w:szCs w:val="24"/>
              </w:rPr>
            </w:pPr>
          </w:p>
        </w:tc>
        <w:tc>
          <w:tcPr>
            <w:tcW w:w="1890" w:type="dxa"/>
            <w:vAlign w:val="center"/>
          </w:tcPr>
          <w:p w:rsidR="002D52AF" w:rsidRPr="00A6779B" w:rsidRDefault="002D52AF" w:rsidP="004E6547">
            <w:pPr>
              <w:spacing w:line="480" w:lineRule="auto"/>
              <w:jc w:val="center"/>
              <w:rPr>
                <w:rFonts w:ascii="Times New Roman" w:eastAsia="宋体" w:hAnsi="Times New Roman"/>
                <w:color w:val="000000"/>
                <w:kern w:val="2"/>
                <w:sz w:val="24"/>
                <w:szCs w:val="24"/>
              </w:rPr>
            </w:pPr>
          </w:p>
        </w:tc>
      </w:tr>
    </w:tbl>
    <w:p w:rsidR="002D52AF" w:rsidRPr="00A6779B" w:rsidRDefault="002D52AF" w:rsidP="00F427EF">
      <w:pPr>
        <w:spacing w:line="480" w:lineRule="auto"/>
        <w:ind w:firstLineChars="150" w:firstLine="360"/>
        <w:rPr>
          <w:rFonts w:ascii="Times New Roman" w:eastAsia="宋体" w:hAnsi="Times New Roman"/>
          <w:sz w:val="24"/>
          <w:szCs w:val="24"/>
        </w:rPr>
      </w:pPr>
      <w:r w:rsidRPr="00FC4DF1">
        <w:rPr>
          <w:rFonts w:ascii="Times New Roman" w:eastAsia="宋体" w:hAnsi="Times New Roman"/>
          <w:sz w:val="24"/>
          <w:szCs w:val="24"/>
        </w:rPr>
        <w:t xml:space="preserve">The parameters with </w:t>
      </w:r>
      <w:r w:rsidRPr="00A6779B">
        <w:rPr>
          <w:rFonts w:ascii="Times New Roman" w:eastAsia="宋体" w:hAnsi="Times New Roman"/>
          <w:sz w:val="24"/>
          <w:szCs w:val="24"/>
        </w:rPr>
        <w:t>minimum error</w:t>
      </w:r>
      <w:r w:rsidRPr="00FC4DF1">
        <w:rPr>
          <w:rFonts w:ascii="Times New Roman" w:eastAsia="宋体" w:hAnsi="Times New Roman"/>
          <w:sz w:val="24"/>
          <w:szCs w:val="24"/>
        </w:rPr>
        <w:t xml:space="preserve"> </w:t>
      </w:r>
      <w:r>
        <w:rPr>
          <w:rFonts w:ascii="Times New Roman" w:eastAsia="宋体" w:hAnsi="Times New Roman"/>
          <w:sz w:val="24"/>
          <w:szCs w:val="24"/>
        </w:rPr>
        <w:t>were</w:t>
      </w:r>
      <w:r w:rsidRPr="00FC4DF1">
        <w:rPr>
          <w:rFonts w:ascii="Times New Roman" w:eastAsia="宋体" w:hAnsi="Times New Roman"/>
          <w:sz w:val="24"/>
          <w:szCs w:val="24"/>
        </w:rPr>
        <w:t xml:space="preserve"> selected as the optimum parameters.</w:t>
      </w:r>
      <w:r>
        <w:rPr>
          <w:rFonts w:ascii="Times New Roman" w:eastAsia="宋体" w:hAnsi="Times New Roman"/>
          <w:sz w:val="24"/>
          <w:szCs w:val="24"/>
        </w:rPr>
        <w:t xml:space="preserve"> After the parameter optimization for each model, </w:t>
      </w:r>
      <w:r w:rsidRPr="00A6779B">
        <w:rPr>
          <w:rFonts w:ascii="Times New Roman" w:eastAsia="宋体" w:hAnsi="Times New Roman"/>
          <w:sz w:val="24"/>
          <w:szCs w:val="24"/>
        </w:rPr>
        <w:t>the model with the lowest Akaike’s information criterion (AIC) was selected as</w:t>
      </w:r>
      <w:bookmarkStart w:id="10" w:name="OLE_LINK6"/>
      <w:bookmarkStart w:id="11" w:name="OLE_LINK7"/>
      <w:r w:rsidRPr="00A6779B">
        <w:rPr>
          <w:rFonts w:ascii="Times New Roman" w:eastAsia="宋体" w:hAnsi="Times New Roman"/>
          <w:sz w:val="24"/>
          <w:szCs w:val="24"/>
        </w:rPr>
        <w:t xml:space="preserve"> the </w:t>
      </w:r>
      <w:r w:rsidRPr="00FC4DF1">
        <w:rPr>
          <w:rFonts w:ascii="Times New Roman" w:eastAsia="宋体" w:hAnsi="Times New Roman"/>
          <w:sz w:val="24"/>
          <w:szCs w:val="24"/>
        </w:rPr>
        <w:t>opti</w:t>
      </w:r>
      <w:r>
        <w:rPr>
          <w:rFonts w:ascii="Times New Roman" w:eastAsia="宋体" w:hAnsi="Times New Roman"/>
          <w:sz w:val="24"/>
          <w:szCs w:val="24"/>
        </w:rPr>
        <w:t>mal</w:t>
      </w:r>
      <w:r w:rsidRPr="00A6779B">
        <w:rPr>
          <w:rFonts w:ascii="Times New Roman" w:eastAsia="宋体" w:hAnsi="Times New Roman"/>
          <w:sz w:val="24"/>
          <w:szCs w:val="24"/>
        </w:rPr>
        <w:t xml:space="preserve"> model</w:t>
      </w:r>
      <w:bookmarkEnd w:id="10"/>
      <w:bookmarkEnd w:id="11"/>
      <w:r>
        <w:rPr>
          <w:rFonts w:ascii="Times New Roman" w:eastAsia="宋体" w:hAnsi="Times New Roman"/>
          <w:sz w:val="24"/>
          <w:szCs w:val="24"/>
        </w:rPr>
        <w:t xml:space="preserve"> </w:t>
      </w:r>
      <w:r>
        <w:rPr>
          <w:rFonts w:ascii="Times New Roman" w:eastAsia="宋体" w:hAnsi="Times New Roman"/>
          <w:sz w:val="24"/>
          <w:szCs w:val="24"/>
        </w:rPr>
        <w:fldChar w:fldCharType="begin"/>
      </w:r>
      <w:r>
        <w:rPr>
          <w:rFonts w:ascii="Times New Roman" w:eastAsia="宋体" w:hAnsi="Times New Roman"/>
          <w:sz w:val="24"/>
          <w:szCs w:val="24"/>
        </w:rPr>
        <w:instrText xml:space="preserve"> ADDIN EN.CITE &lt;EndNote&gt;&lt;Cite&gt;&lt;Author&gt;Akaike&lt;/Author&gt;&lt;Year&gt;1998&lt;/Year&gt;&lt;RecNum&gt;2923&lt;/RecNum&gt;&lt;DisplayText&gt;(Akaike 1998)&lt;/DisplayText&gt;&lt;record&gt;&lt;rec-number&gt;2923&lt;/rec-number&gt;&lt;foreign-keys&gt;&lt;key app="EN" db-id="tt99fe90ovs2pqe0wzqvv9zf50axd0darsxw" timestamp="1581145946"&gt;2923&lt;/key&gt;&lt;/foreign-keys&gt;&lt;ref-type name="Book"&gt;6&lt;/ref-type&gt;&lt;contributors&gt;&lt;authors&gt;&lt;author&gt;Akaike, Hirotogu&lt;/author&gt;&lt;/authors&gt;&lt;/contributors&gt;&lt;titles&gt;&lt;title&gt;Information theory and an extension of the maximum likelihood principle&lt;/title&gt;&lt;secondary-title&gt;Selected papers of hirotugu Akaike&lt;/secondary-title&gt;&lt;/titles&gt;&lt;pages&gt;199-213&lt;/pages&gt;&lt;dates&gt;&lt;year&gt;1998&lt;/year&gt;&lt;/dates&gt;&lt;publisher&gt;Springer&lt;/publisher&gt;&lt;urls&gt;&lt;/urls&gt;&lt;/record&gt;&lt;/Cite&gt;&lt;/EndNote&gt;</w:instrText>
      </w:r>
      <w:r>
        <w:rPr>
          <w:rFonts w:ascii="Times New Roman" w:eastAsia="宋体" w:hAnsi="Times New Roman"/>
          <w:sz w:val="24"/>
          <w:szCs w:val="24"/>
        </w:rPr>
        <w:fldChar w:fldCharType="separate"/>
      </w:r>
      <w:r>
        <w:rPr>
          <w:rFonts w:ascii="Times New Roman" w:eastAsia="宋体" w:hAnsi="Times New Roman"/>
          <w:noProof/>
          <w:sz w:val="24"/>
          <w:szCs w:val="24"/>
        </w:rPr>
        <w:t>(Akaike 1998)</w:t>
      </w:r>
      <w:r>
        <w:rPr>
          <w:rFonts w:ascii="Times New Roman" w:eastAsia="宋体" w:hAnsi="Times New Roman"/>
          <w:sz w:val="24"/>
          <w:szCs w:val="24"/>
        </w:rPr>
        <w:fldChar w:fldCharType="end"/>
      </w:r>
      <w:r>
        <w:rPr>
          <w:rFonts w:ascii="Times New Roman" w:eastAsia="宋体" w:hAnsi="Times New Roman"/>
          <w:sz w:val="24"/>
          <w:szCs w:val="24"/>
        </w:rPr>
        <w:t>:</w:t>
      </w:r>
    </w:p>
    <w:p w:rsidR="002D52AF" w:rsidRDefault="002D52AF" w:rsidP="00FA6D09">
      <w:pPr>
        <w:spacing w:line="480" w:lineRule="auto"/>
        <w:ind w:firstLineChars="1100" w:firstLine="2640"/>
        <w:rPr>
          <w:rFonts w:ascii="Times New Roman" w:eastAsia="宋体" w:hAnsi="Times New Roman"/>
          <w:sz w:val="24"/>
          <w:szCs w:val="24"/>
        </w:rPr>
      </w:pPr>
      <w:r w:rsidRPr="00A6779B">
        <w:rPr>
          <w:rFonts w:ascii="Times New Roman" w:eastAsia="宋体" w:hAnsi="Times New Roman"/>
          <w:sz w:val="24"/>
          <w:szCs w:val="24"/>
        </w:rPr>
        <w:t xml:space="preserve">  </w:t>
      </w:r>
    </w:p>
    <w:p w:rsidR="002D52AF" w:rsidRPr="00A6779B" w:rsidRDefault="002D52AF" w:rsidP="00FA6D09">
      <w:pPr>
        <w:spacing w:line="480" w:lineRule="auto"/>
        <w:ind w:firstLineChars="1200" w:firstLine="2880"/>
        <w:rPr>
          <w:rFonts w:ascii="Times New Roman" w:eastAsia="宋体" w:hAnsi="Times New Roman"/>
          <w:sz w:val="24"/>
          <w:szCs w:val="24"/>
        </w:rPr>
      </w:pPr>
      <w:r>
        <w:rPr>
          <w:rFonts w:ascii="Times New Roman" w:eastAsia="宋体" w:hAnsi="Times New Roman"/>
          <w:sz w:val="24"/>
          <w:szCs w:val="24"/>
        </w:rPr>
        <w:fldChar w:fldCharType="begin"/>
      </w:r>
      <w:r>
        <w:rPr>
          <w:rFonts w:ascii="Times New Roman" w:eastAsia="宋体" w:hAnsi="Times New Roman"/>
          <w:sz w:val="24"/>
          <w:szCs w:val="24"/>
        </w:rPr>
        <w:instrText xml:space="preserve"> Q</w:instrText>
      </w:r>
      <w:r w:rsidRPr="00C12F68">
        <w:rPr>
          <w:rFonts w:ascii="Times New Roman" w:eastAsia="宋体" w:hAnsi="Times New Roman"/>
          <w:sz w:val="24"/>
          <w:szCs w:val="24"/>
        </w:rPr>
        <w:instrText xml:space="preserve">UOTE </w:instrText>
      </w:r>
      <w:r w:rsidRPr="00C12F68">
        <w:pict>
          <v:shape id="_x0000_i1029" type="#_x0000_t75" style="width:55.8pt;height:28.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3754&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E03754&quot;&gt;&lt;m:oMathPara&gt;&lt;m:oMath&gt;&lt;m:sSup&gt;&lt;m:sSupPr&gt;&lt;m:ctrlPr&gt;&lt;w:rPr&gt;&lt;w:rFonts w:ascii=&quot;Cambria Math&quot; w:fareast=&quot;瀹嬩綋&quot; w:h-ansi=&quot;Cambria Math&quot;/&gt;&lt;wx:font wx:val=&quot;Cambria Math&quot;/&gt;&lt;w:sz w:val=&quot;24&quot;/&gt;&lt;w:sz-cs w:val=&quot;24&quot;/&gt;&lt;:p /w:rPr&gt;&lt;/m:ctrlPr&gt;&lt;/m:sSupPr&gt;&lt;m:e&gt;&lt;m:r&gt;&lt;w:rPr&gt;&lt;w:rFonts w:ascii=&quot;Cambria Math&quot; w:fareast=&quot;瀹嬩綋&quot; w:h-ansi=&quot;Cambria Math&quot;/&gt;&lt;wx:font wx:val=&quot;Cambria Math&quot;/&gt;&lt;w:i/&gt;&lt;w:sz w:val=&quot;24&quot;/&gt;&lt;w:sz-cs w:val=&quot;24&quot;/&gt;&lt;/w:rPr&gt;&lt;m:t&gt;蟽&lt;/m:t&gt;&lt;/m:r&gt;&lt;/m:e&gt;&lt;m:sup&gt;&lt;m:r&gt;&lt;w:rPr&gt;&lt;w:&lt;:p rFonts w:ascii=&quot;Cambria Math&quot; w:fareast=&quot;瀹嬩綋&quot; w:h-ansi=&quot;Cambria Math&quot;/&gt;&lt;wx:font wx:val=&quot;Cambria Math&quot;/&gt;&lt;w:i/&gt;&lt;w:sz w:val=&quot;24&quot;/&gt;&lt;w:sz-cs w:val=&quot;24&quot;/&gt;&lt;/w:rPr&gt;&lt;m:t&gt;2&lt;/m:t&gt;&lt;/m:r&gt;&lt;/m:sup&gt;&lt;/m:sSup&gt;&lt;m:r&gt;&lt;w:rPr&gt;&lt;w:rFonts w:ascii=&quot;Cambria Math&quot; w:fareast=&quot;瀹嬩:&lt;:p ? w:h-ansi=&quot;Cambria Math&quot;/&gt;&lt;wx:font wx:val=&quot;Cambria Math&quot;/&gt;&lt;w:i/&gt;&lt;w:sz w:val=&quot;24&quot;/&gt;&lt;w:sz-cs w:val=&quot;24&quot;/&gt;&lt;/w:rPr&gt;&lt;m:t&gt;=&lt;/m:t&gt;&lt;/m:r&gt;&lt;m:f&gt;&lt;m:fPr&gt;&lt;m:ctrlPr&gt;&lt;w:rPr&gt;&lt;w:rFonts w:ascii=&quot;Cambria Math&quot; w:fareast=&quot;瀹嬩綋&quot; w:h-ansi=&quot;Cambria Math&quot;/&gt;&lt;wx:font wx:val=&quot;C&lt;:p ambria Math&quot;/&gt;&lt;w:i/&gt;&lt;w:sz w:val=&quot;24&quot;/&gt;&lt;w:sz-cs w:val=&quot;24&quot;/&gt;&lt;/w:rPr&gt;&lt;/m:ctrlPr&gt;&lt;/m:fPr&gt;&lt;m:num&gt;&lt;m:nary&gt;&lt;m:naryPr&gt;&lt;m:chr m:val=&quot;鈭m">
            <v:imagedata r:id="rId12" o:title="" chromakey="white"/>
          </v:shape>
        </w:pict>
      </w:r>
      <w:r w:rsidRPr="00C12F68">
        <w:rPr>
          <w:rFonts w:ascii="Times New Roman" w:eastAsia="宋体" w:hAnsi="Times New Roman"/>
          <w:sz w:val="24"/>
          <w:szCs w:val="24"/>
        </w:rPr>
        <w:instrText xml:space="preserve"> </w:instrText>
      </w:r>
      <w:r>
        <w:rPr>
          <w:rFonts w:ascii="Times New Roman" w:eastAsia="宋体" w:hAnsi="Times New Roman"/>
          <w:sz w:val="24"/>
          <w:szCs w:val="24"/>
        </w:rPr>
        <w:fldChar w:fldCharType="separate"/>
      </w:r>
      <w:r w:rsidRPr="00C12F68">
        <w:pict>
          <v:shape id="_x0000_i1030" type="#_x0000_t75" style="width:55.8pt;height:28.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3754&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E03754&quot;&gt;&lt;m:oMathPara&gt;&lt;m:oMath&gt;&lt;m:sSup&gt;&lt;m:sSupPr&gt;&lt;m:ctrlPr&gt;&lt;w:rPr&gt;&lt;w:rFonts w:ascii=&quot;Cambria Math&quot; w:fareast=&quot;瀹嬩綋&quot; w:h-ansi=&quot;Cambria Math&quot;/&gt;&lt;wx:font wx:val=&quot;Cambria Math&quot;/&gt;&lt;w:sz w:val=&quot;24&quot;/&gt;&lt;w:sz-cs w:val=&quot;24&quot;/&gt;&lt;:p /w:rPr&gt;&lt;/m:ctrlPr&gt;&lt;/m:sSupPr&gt;&lt;m:e&gt;&lt;m:r&gt;&lt;w:rPr&gt;&lt;w:rFonts w:ascii=&quot;Cambria Math&quot; w:fareast=&quot;瀹嬩綋&quot; w:h-ansi=&quot;Cambria Math&quot;/&gt;&lt;wx:font wx:val=&quot;Cambria Math&quot;/&gt;&lt;w:i/&gt;&lt;w:sz w:val=&quot;24&quot;/&gt;&lt;w:sz-cs w:val=&quot;24&quot;/&gt;&lt;/w:rPr&gt;&lt;m:t&gt;蟽&lt;/m:t&gt;&lt;/m:r&gt;&lt;/m:e&gt;&lt;m:sup&gt;&lt;m:r&gt;&lt;w:rPr&gt;&lt;w:&lt;:p rFonts w:ascii=&quot;Cambria Math&quot; w:fareast=&quot;瀹嬩綋&quot; w:h-ansi=&quot;Cambria Math&quot;/&gt;&lt;wx:font wx:val=&quot;Cambria Math&quot;/&gt;&lt;w:i/&gt;&lt;w:sz w:val=&quot;24&quot;/&gt;&lt;w:sz-cs w:val=&quot;24&quot;/&gt;&lt;/w:rPr&gt;&lt;m:t&gt;2&lt;/m:t&gt;&lt;/m:r&gt;&lt;/m:sup&gt;&lt;/m:sSup&gt;&lt;m:r&gt;&lt;w:rPr&gt;&lt;w:rFonts w:ascii=&quot;Cambria Math&quot; w:fareast=&quot;瀹嬩:&lt;:p ? w:h-ansi=&quot;Cambria Math&quot;/&gt;&lt;wx:font wx:val=&quot;Cambria Math&quot;/&gt;&lt;w:i/&gt;&lt;w:sz w:val=&quot;24&quot;/&gt;&lt;w:sz-cs w:val=&quot;24&quot;/&gt;&lt;/w:rPr&gt;&lt;m:t&gt;=&lt;/m:t&gt;&lt;/m:r&gt;&lt;m:f&gt;&lt;m:fPr&gt;&lt;m:ctrlPr&gt;&lt;w:rPr&gt;&lt;w:rFonts w:ascii=&quot;Cambria Math&quot; w:fareast=&quot;瀹嬩綋&quot; w:h-ansi=&quot;Cambria Math&quot;/&gt;&lt;wx:font wx:val=&quot;C&lt;:p ambria Math&quot;/&gt;&lt;w:i/&gt;&lt;w:sz w:val=&quot;24&quot;/&gt;&lt;w:sz-cs w:val=&quot;24&quot;/&gt;&lt;/w:rPr&gt;&lt;/m:ctrlPr&gt;&lt;/m:fPr&gt;&lt;m:num&gt;&lt;m:nary&gt;&lt;m:naryPr&gt;&lt;m:chr m:val=&quot;鈭m">
            <v:imagedata r:id="rId12" o:title="" chromakey="white"/>
          </v:shape>
        </w:pict>
      </w:r>
      <w:r>
        <w:rPr>
          <w:rFonts w:ascii="Times New Roman" w:eastAsia="宋体" w:hAnsi="Times New Roman"/>
          <w:sz w:val="24"/>
          <w:szCs w:val="24"/>
        </w:rPr>
        <w:fldChar w:fldCharType="end"/>
      </w:r>
      <w:r w:rsidRPr="00A6779B">
        <w:rPr>
          <w:rFonts w:ascii="Times New Roman" w:eastAsia="宋体" w:hAnsi="Times New Roman"/>
          <w:sz w:val="24"/>
          <w:szCs w:val="24"/>
        </w:rPr>
        <w:t xml:space="preserve">  </w:t>
      </w:r>
    </w:p>
    <w:p w:rsidR="002D52AF" w:rsidRPr="00A6779B" w:rsidRDefault="002D52AF" w:rsidP="006F3AEB">
      <w:pPr>
        <w:spacing w:line="480" w:lineRule="auto"/>
        <w:rPr>
          <w:rFonts w:ascii="Times New Roman" w:eastAsia="宋体" w:hAnsi="Times New Roman"/>
          <w:sz w:val="24"/>
          <w:szCs w:val="24"/>
        </w:rPr>
      </w:pPr>
      <w:r w:rsidRPr="00A6779B">
        <w:rPr>
          <w:rFonts w:ascii="Times New Roman" w:eastAsia="宋体" w:hAnsi="Times New Roman"/>
          <w:sz w:val="24"/>
          <w:szCs w:val="24"/>
        </w:rPr>
        <w:t xml:space="preserve">where n </w:t>
      </w:r>
      <w:r>
        <w:rPr>
          <w:rFonts w:ascii="Times New Roman" w:eastAsia="宋体" w:hAnsi="Times New Roman"/>
          <w:sz w:val="24"/>
          <w:szCs w:val="24"/>
        </w:rPr>
        <w:t>presents</w:t>
      </w:r>
      <w:r w:rsidRPr="00A6779B">
        <w:rPr>
          <w:rFonts w:ascii="Times New Roman" w:eastAsia="宋体" w:hAnsi="Times New Roman"/>
          <w:sz w:val="24"/>
          <w:szCs w:val="24"/>
        </w:rPr>
        <w:t xml:space="preserve"> the </w:t>
      </w:r>
      <w:r>
        <w:rPr>
          <w:rFonts w:ascii="Times New Roman" w:eastAsia="宋体" w:hAnsi="Times New Roman"/>
          <w:sz w:val="24"/>
          <w:szCs w:val="24"/>
        </w:rPr>
        <w:t xml:space="preserve">sample </w:t>
      </w:r>
      <w:r w:rsidRPr="00A6779B">
        <w:rPr>
          <w:rFonts w:ascii="Times New Roman" w:eastAsia="宋体" w:hAnsi="Times New Roman"/>
          <w:sz w:val="24"/>
          <w:szCs w:val="24"/>
        </w:rPr>
        <w:t>size</w:t>
      </w:r>
      <w:r>
        <w:rPr>
          <w:rFonts w:ascii="Times New Roman" w:eastAsia="宋体" w:hAnsi="Times New Roman"/>
          <w:sz w:val="24"/>
          <w:szCs w:val="24"/>
        </w:rPr>
        <w:t xml:space="preserve">; </w:t>
      </w:r>
      <w:r w:rsidRPr="00A6779B">
        <w:rPr>
          <w:rFonts w:ascii="Times New Roman" w:eastAsia="宋体" w:hAnsi="Times New Roman"/>
          <w:sz w:val="24"/>
          <w:szCs w:val="24"/>
        </w:rPr>
        <w:t xml:space="preserve">k </w:t>
      </w:r>
      <w:r>
        <w:rPr>
          <w:rFonts w:ascii="Times New Roman" w:eastAsia="宋体" w:hAnsi="Times New Roman"/>
          <w:sz w:val="24"/>
          <w:szCs w:val="24"/>
        </w:rPr>
        <w:t>presents</w:t>
      </w:r>
      <w:r w:rsidRPr="00A6779B">
        <w:rPr>
          <w:rFonts w:ascii="Times New Roman" w:eastAsia="宋体" w:hAnsi="Times New Roman"/>
          <w:sz w:val="24"/>
          <w:szCs w:val="24"/>
        </w:rPr>
        <w:t xml:space="preserve"> the </w:t>
      </w:r>
      <w:r>
        <w:rPr>
          <w:rFonts w:ascii="Times New Roman" w:eastAsia="宋体" w:hAnsi="Times New Roman"/>
          <w:sz w:val="24"/>
          <w:szCs w:val="24"/>
        </w:rPr>
        <w:t xml:space="preserve">parameter </w:t>
      </w:r>
      <w:r w:rsidRPr="00A6779B">
        <w:rPr>
          <w:rFonts w:ascii="Times New Roman" w:eastAsia="宋体" w:hAnsi="Times New Roman"/>
          <w:sz w:val="24"/>
          <w:szCs w:val="24"/>
        </w:rPr>
        <w:t>number</w:t>
      </w:r>
      <w:r>
        <w:rPr>
          <w:rFonts w:ascii="Times New Roman" w:eastAsia="宋体" w:hAnsi="Times New Roman"/>
          <w:sz w:val="24"/>
          <w:szCs w:val="24"/>
        </w:rPr>
        <w:t xml:space="preserve">; </w:t>
      </w:r>
      <w:r w:rsidRPr="00C12F68">
        <w:rPr>
          <w:rFonts w:ascii="Times New Roman" w:eastAsia="宋体" w:hAnsi="Times New Roman"/>
          <w:sz w:val="24"/>
          <w:szCs w:val="24"/>
        </w:rPr>
        <w:fldChar w:fldCharType="begin"/>
      </w:r>
      <w:r w:rsidRPr="00C12F68">
        <w:rPr>
          <w:rFonts w:ascii="Times New Roman" w:eastAsia="宋体" w:hAnsi="Times New Roman"/>
          <w:sz w:val="24"/>
          <w:szCs w:val="24"/>
        </w:rPr>
        <w:instrText xml:space="preserve"> QUOTE </w:instrText>
      </w:r>
      <w:r w:rsidRPr="00C12F68">
        <w:pict>
          <v:shape id="_x0000_i1031" type="#_x0000_t75" style="width:11.4pt;height:13.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015B&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F7015B&quot;&gt;&lt;m:oMathPara&gt;&lt;m:oMath&gt;&lt;m:r&gt;&lt;w:rPr&gt;&lt;w:rFonts w:ascii=&quot;Cambria Math&quot; w:fareast=&quot;瀹嬩綋&quot; w:h-ansi=&quot;Cambria Math&quot;/&gt;&lt;wx:font wx:val=&quot;Cambria Math&quot;/&gt;&lt;w:i/&gt;&lt;w:sz w:val=&quot;24&quot;/&gt;&lt;w:sz-cs w:val=&quot;24&quot;/&gt;&lt;/w:rPr&gt;&lt;m:t&gt;蟽&lt;/mw:p :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3" o:title="" chromakey="white"/>
          </v:shape>
        </w:pict>
      </w:r>
      <w:r w:rsidRPr="00C12F68">
        <w:rPr>
          <w:rFonts w:ascii="Times New Roman" w:eastAsia="宋体" w:hAnsi="Times New Roman"/>
          <w:sz w:val="24"/>
          <w:szCs w:val="24"/>
        </w:rPr>
        <w:instrText xml:space="preserve"> </w:instrText>
      </w:r>
      <w:r w:rsidRPr="00C12F68">
        <w:rPr>
          <w:rFonts w:ascii="Times New Roman" w:eastAsia="宋体" w:hAnsi="Times New Roman"/>
          <w:sz w:val="24"/>
          <w:szCs w:val="24"/>
        </w:rPr>
        <w:fldChar w:fldCharType="separate"/>
      </w:r>
      <w:r w:rsidRPr="00C12F68">
        <w:pict>
          <v:shape id="_x0000_i1032" type="#_x0000_t75" style="width:11.4pt;height:13.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015B&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F7015B&quot;&gt;&lt;m:oMathPara&gt;&lt;m:oMath&gt;&lt;m:r&gt;&lt;w:rPr&gt;&lt;w:rFonts w:ascii=&quot;Cambria Math&quot; w:fareast=&quot;瀹嬩綋&quot; w:h-ansi=&quot;Cambria Math&quot;/&gt;&lt;wx:font wx:val=&quot;Cambria Math&quot;/&gt;&lt;w:i/&gt;&lt;w:sz w:val=&quot;24&quot;/&gt;&lt;w:sz-cs w:val=&quot;24&quot;/&gt;&lt;/w:rPr&gt;&lt;m:t&gt;蟽&lt;/mw:p :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3" o:title="" chromakey="white"/>
          </v:shape>
        </w:pict>
      </w:r>
      <w:r w:rsidRPr="00C12F68">
        <w:rPr>
          <w:rFonts w:ascii="Times New Roman" w:eastAsia="宋体" w:hAnsi="Times New Roman"/>
          <w:sz w:val="24"/>
          <w:szCs w:val="24"/>
        </w:rPr>
        <w:fldChar w:fldCharType="end"/>
      </w:r>
      <w:r w:rsidRPr="00A6779B">
        <w:rPr>
          <w:rFonts w:ascii="Times New Roman" w:eastAsia="宋体" w:hAnsi="Times New Roman"/>
          <w:sz w:val="24"/>
          <w:szCs w:val="24"/>
        </w:rPr>
        <w:t xml:space="preserve"> </w:t>
      </w:r>
      <w:r>
        <w:rPr>
          <w:rFonts w:ascii="Times New Roman" w:eastAsia="宋体" w:hAnsi="Times New Roman"/>
          <w:sz w:val="24"/>
          <w:szCs w:val="24"/>
        </w:rPr>
        <w:t>presents</w:t>
      </w:r>
      <w:r w:rsidRPr="00A6779B">
        <w:rPr>
          <w:rFonts w:ascii="Times New Roman" w:eastAsia="宋体" w:hAnsi="Times New Roman"/>
          <w:sz w:val="24"/>
          <w:szCs w:val="24"/>
        </w:rPr>
        <w:t xml:space="preserve"> the standardized residual of the model</w:t>
      </w:r>
      <w:r>
        <w:rPr>
          <w:rFonts w:ascii="Times New Roman" w:eastAsia="宋体" w:hAnsi="Times New Roman"/>
          <w:sz w:val="24"/>
          <w:szCs w:val="24"/>
        </w:rPr>
        <w:t xml:space="preserve">; </w:t>
      </w:r>
      <w:r w:rsidRPr="00C12F68">
        <w:rPr>
          <w:rFonts w:ascii="Times New Roman" w:eastAsia="宋体" w:hAnsi="Times New Roman"/>
          <w:sz w:val="24"/>
          <w:szCs w:val="24"/>
        </w:rPr>
        <w:fldChar w:fldCharType="begin"/>
      </w:r>
      <w:r w:rsidRPr="00C12F68">
        <w:rPr>
          <w:rFonts w:ascii="Times New Roman" w:eastAsia="宋体" w:hAnsi="Times New Roman"/>
          <w:sz w:val="24"/>
          <w:szCs w:val="24"/>
        </w:rPr>
        <w:instrText xml:space="preserve"> QUOTE </w:instrText>
      </w:r>
      <w:r w:rsidRPr="00C12F68">
        <w:pict>
          <v:shape id="_x0000_i1033" type="#_x0000_t75" style="width:10.8pt;height:13.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15F0&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9E15F0&quot;&gt;&lt;m:oMathPara&gt;&lt;m:oMath&gt;&lt;m:sSub&gt;&lt;m:sSubPr&gt;&lt;m:ctrlPr&gt;&lt;w:rPr&gt;&lt;w:rFonts w:ascii=&quot;Cambria Math&quot; w:fareast=&quot;瀹嬩綋&quot; w:h-ansi=&quot;Cambria Math&quot;/&gt;&lt;wx:font wx:val=&quot;Cambria Math&quot;/&gt;&lt;w:sz w:val=&quot;24&quot;/&gt;&lt;w:sz-cs w:val=&quot;24&quot;/&gt;&lt;:p /w:rPr&gt;&lt;/m:ctrlPr&gt;&lt;/m:sSubPr&gt;&lt;m:e&gt;&lt;m:r&gt;&lt;w:rPr&gt;&lt;w:rFonts w:ascii=&quot;Cambria Math&quot; w:fareast=&quot;瀹嬩綋&quot; w:h-ansi=&quot;Cambria Math&quot;/&gt;&lt;wx:font wx:val=&quot;Cambria Math&quot;/&gt;&lt;w:i/&gt;&lt;w:sz w:val=&quot;24&quot;/&gt;&lt;w:sz-cs w:val=&quot;24&quot;/&gt;&lt;/w:rPr&gt;&lt;m:t&gt;蔚&lt;/m:t&gt;&lt;/m:r&gt;&lt;/m:e&gt;&lt;m:sub&gt;&lt;m:r&gt;&lt;w:rPr&gt;&lt;w:&lt;:p rFonts w:ascii=&quot;Cambria Math&quot; w:fareast=&quot;瀹嬩綋&quot; w:h-ansi=&quot;Cambria Math&quot;/&gt;&lt;wx:font wx:val=&quot;Cambria Math&quot;/&gt;&lt;w:i/&gt;&lt;w:sz w:val=&quot;24&quot;/&gt;&lt;w:sz-cs w:val=&quot;24&quot;/&gt;&lt;/w:rPr&gt;&lt;m:t&gt;i&lt;/m:t&gt;&lt;/m:r&gt;&lt;/m:sub&gt;&lt;/m:sSub&gt;&lt;/m:oMath&gt;&lt;/m:oMathPara&gt;&lt;/w:p&gt;&lt;w:sectPr wsp:rsidR=&quot;00000000&quot;&gt;:p &lt;w:pgSz w:w=&quot;12240&quot; w:h=&quot;15840&quot;/&gt;&lt;w:pgMar w:top=&quot;1440&quot; w:right=&quot;1800&quot; w:bottom=&quot;1440&quot; w:left=&quot;1800&quot; w:header=&quot;720&quot; w:footer=&quot;720&quot; w:gutter=&quot;0&quot;/&gt;&lt;w:cols w:space=&quot;720&quot;/&gt;&lt;/w:sectPr&gt;&lt;/w:body&gt;&lt;/w:wordDocument&gt;">
            <v:imagedata r:id="rId14" o:title="" chromakey="white"/>
          </v:shape>
        </w:pict>
      </w:r>
      <w:r w:rsidRPr="00C12F68">
        <w:rPr>
          <w:rFonts w:ascii="Times New Roman" w:eastAsia="宋体" w:hAnsi="Times New Roman"/>
          <w:sz w:val="24"/>
          <w:szCs w:val="24"/>
        </w:rPr>
        <w:instrText xml:space="preserve"> </w:instrText>
      </w:r>
      <w:r w:rsidRPr="00C12F68">
        <w:rPr>
          <w:rFonts w:ascii="Times New Roman" w:eastAsia="宋体" w:hAnsi="Times New Roman"/>
          <w:sz w:val="24"/>
          <w:szCs w:val="24"/>
        </w:rPr>
        <w:fldChar w:fldCharType="separate"/>
      </w:r>
      <w:r w:rsidRPr="00C12F68">
        <w:pict>
          <v:shape id="_x0000_i1034" type="#_x0000_t75" style="width:10.8pt;height:13.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15F0&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9E15F0&quot;&gt;&lt;m:oMathPara&gt;&lt;m:oMath&gt;&lt;m:sSub&gt;&lt;m:sSubPr&gt;&lt;m:ctrlPr&gt;&lt;w:rPr&gt;&lt;w:rFonts w:ascii=&quot;Cambria Math&quot; w:fareast=&quot;瀹嬩綋&quot; w:h-ansi=&quot;Cambria Math&quot;/&gt;&lt;wx:font wx:val=&quot;Cambria Math&quot;/&gt;&lt;w:sz w:val=&quot;24&quot;/&gt;&lt;w:sz-cs w:val=&quot;24&quot;/&gt;&lt;:p /w:rPr&gt;&lt;/m:ctrlPr&gt;&lt;/m:sSubPr&gt;&lt;m:e&gt;&lt;m:r&gt;&lt;w:rPr&gt;&lt;w:rFonts w:ascii=&quot;Cambria Math&quot; w:fareast=&quot;瀹嬩綋&quot; w:h-ansi=&quot;Cambria Math&quot;/&gt;&lt;wx:font wx:val=&quot;Cambria Math&quot;/&gt;&lt;w:i/&gt;&lt;w:sz w:val=&quot;24&quot;/&gt;&lt;w:sz-cs w:val=&quot;24&quot;/&gt;&lt;/w:rPr&gt;&lt;m:t&gt;蔚&lt;/m:t&gt;&lt;/m:r&gt;&lt;/m:e&gt;&lt;m:sub&gt;&lt;m:r&gt;&lt;w:rPr&gt;&lt;w:&lt;:p rFonts w:ascii=&quot;Cambria Math&quot; w:fareast=&quot;瀹嬩綋&quot; w:h-ansi=&quot;Cambria Math&quot;/&gt;&lt;wx:font wx:val=&quot;Cambria Math&quot;/&gt;&lt;w:i/&gt;&lt;w:sz w:val=&quot;24&quot;/&gt;&lt;w:sz-cs w:val=&quot;24&quot;/&gt;&lt;/w:rPr&gt;&lt;m:t&gt;i&lt;/m:t&gt;&lt;/m:r&gt;&lt;/m:sub&gt;&lt;/m:sSub&gt;&lt;/m:oMath&gt;&lt;/m:oMathPara&gt;&lt;/w:p&gt;&lt;w:sectPr wsp:rsidR=&quot;00000000&quot;&gt;:p &lt;w:pgSz w:w=&quot;12240&quot; w:h=&quot;15840&quot;/&gt;&lt;w:pgMar w:top=&quot;1440&quot; w:right=&quot;1800&quot; w:bottom=&quot;1440&quot; w:left=&quot;1800&quot; w:header=&quot;720&quot; w:footer=&quot;720&quot; w:gutter=&quot;0&quot;/&gt;&lt;w:cols w:space=&quot;720&quot;/&gt;&lt;/w:sectPr&gt;&lt;/w:body&gt;&lt;/w:wordDocument&gt;">
            <v:imagedata r:id="rId14" o:title="" chromakey="white"/>
          </v:shape>
        </w:pict>
      </w:r>
      <w:r w:rsidRPr="00C12F68">
        <w:rPr>
          <w:rFonts w:ascii="Times New Roman" w:eastAsia="宋体" w:hAnsi="Times New Roman"/>
          <w:sz w:val="24"/>
          <w:szCs w:val="24"/>
        </w:rPr>
        <w:fldChar w:fldCharType="end"/>
      </w:r>
      <w:r w:rsidRPr="00A6779B">
        <w:rPr>
          <w:rFonts w:ascii="Times New Roman" w:eastAsia="宋体" w:hAnsi="Times New Roman"/>
          <w:sz w:val="24"/>
          <w:szCs w:val="24"/>
        </w:rPr>
        <w:t xml:space="preserve"> is the residual of the model corresponding with the </w:t>
      </w:r>
      <w:r>
        <w:rPr>
          <w:rFonts w:ascii="Times New Roman" w:eastAsia="宋体" w:hAnsi="Times New Roman"/>
          <w:sz w:val="24"/>
          <w:szCs w:val="24"/>
        </w:rPr>
        <w:t xml:space="preserve">concentration of the </w:t>
      </w:r>
      <w:r w:rsidRPr="00A6779B">
        <w:rPr>
          <w:rFonts w:ascii="Times New Roman" w:eastAsia="宋体" w:hAnsi="Times New Roman"/>
          <w:i/>
          <w:sz w:val="24"/>
          <w:szCs w:val="24"/>
        </w:rPr>
        <w:t>i</w:t>
      </w:r>
      <w:r w:rsidRPr="00A6779B">
        <w:rPr>
          <w:rFonts w:ascii="Times New Roman" w:eastAsia="宋体" w:hAnsi="Times New Roman"/>
          <w:i/>
          <w:sz w:val="24"/>
          <w:szCs w:val="24"/>
          <w:vertAlign w:val="superscript"/>
        </w:rPr>
        <w:t>th</w:t>
      </w:r>
      <w:r w:rsidRPr="00A6779B">
        <w:rPr>
          <w:rFonts w:ascii="Times New Roman" w:eastAsia="宋体" w:hAnsi="Times New Roman"/>
          <w:sz w:val="24"/>
          <w:szCs w:val="24"/>
          <w:vertAlign w:val="superscript"/>
        </w:rPr>
        <w:t xml:space="preserve"> </w:t>
      </w:r>
      <w:r>
        <w:rPr>
          <w:rFonts w:ascii="Times New Roman" w:eastAsia="宋体" w:hAnsi="Times New Roman"/>
          <w:sz w:val="24"/>
          <w:szCs w:val="24"/>
        </w:rPr>
        <w:t>PCDD/F congener in human blood</w:t>
      </w:r>
      <w:r w:rsidRPr="00A6779B">
        <w:rPr>
          <w:rFonts w:ascii="Times New Roman" w:eastAsia="宋体" w:hAnsi="Times New Roman"/>
          <w:sz w:val="24"/>
          <w:szCs w:val="24"/>
        </w:rPr>
        <w:t xml:space="preserve">. </w:t>
      </w:r>
    </w:p>
    <w:p w:rsidR="002D52AF" w:rsidRDefault="002D52AF" w:rsidP="00F427EF">
      <w:pPr>
        <w:spacing w:line="480" w:lineRule="auto"/>
        <w:ind w:firstLineChars="200" w:firstLine="482"/>
        <w:rPr>
          <w:rFonts w:ascii="Times New Roman" w:hAnsi="Times New Roman"/>
          <w:color w:val="000000"/>
          <w:kern w:val="0"/>
          <w:sz w:val="24"/>
          <w:szCs w:val="24"/>
        </w:rPr>
      </w:pPr>
      <w:r w:rsidRPr="00892AC2">
        <w:rPr>
          <w:rFonts w:ascii="Times New Roman" w:eastAsia="宋体" w:hAnsi="Times New Roman"/>
          <w:b/>
          <w:i/>
          <w:sz w:val="24"/>
          <w:szCs w:val="24"/>
        </w:rPr>
        <w:t>Age-dependent human elimination half-life of PCDD/Fs</w:t>
      </w:r>
      <w:r>
        <w:rPr>
          <w:rFonts w:ascii="Times New Roman" w:eastAsia="宋体" w:hAnsi="Times New Roman"/>
          <w:b/>
          <w:i/>
          <w:sz w:val="24"/>
          <w:szCs w:val="24"/>
        </w:rPr>
        <w:t xml:space="preserve">. </w:t>
      </w:r>
      <w:r w:rsidRPr="00977A1B">
        <w:rPr>
          <w:rFonts w:ascii="Times New Roman" w:eastAsia="宋体" w:hAnsi="Times New Roman"/>
          <w:sz w:val="24"/>
          <w:szCs w:val="24"/>
        </w:rPr>
        <w:t xml:space="preserve">The </w:t>
      </w:r>
      <w:r>
        <w:rPr>
          <w:rFonts w:ascii="Times New Roman" w:eastAsia="宋体" w:hAnsi="Times New Roman"/>
          <w:sz w:val="24"/>
          <w:szCs w:val="24"/>
        </w:rPr>
        <w:t xml:space="preserve">elimination model was </w:t>
      </w:r>
      <w:r w:rsidRPr="00977A1B">
        <w:rPr>
          <w:rFonts w:ascii="Times New Roman" w:eastAsia="宋体" w:hAnsi="Times New Roman"/>
          <w:sz w:val="24"/>
          <w:szCs w:val="24"/>
        </w:rPr>
        <w:t>se</w:t>
      </w:r>
      <w:r w:rsidRPr="00965E56">
        <w:rPr>
          <w:rFonts w:ascii="Times New Roman" w:eastAsia="宋体" w:hAnsi="Times New Roman"/>
          <w:sz w:val="24"/>
          <w:szCs w:val="24"/>
        </w:rPr>
        <w:t>lected with the minimal AIC value</w:t>
      </w:r>
      <w:r w:rsidRPr="00965E56" w:rsidDel="00893D63">
        <w:rPr>
          <w:rFonts w:ascii="Times New Roman" w:eastAsia="宋体" w:hAnsi="Times New Roman"/>
          <w:sz w:val="24"/>
          <w:szCs w:val="24"/>
        </w:rPr>
        <w:t xml:space="preserve"> </w:t>
      </w:r>
      <w:r>
        <w:rPr>
          <w:rFonts w:ascii="Times New Roman" w:eastAsia="宋体" w:hAnsi="Times New Roman"/>
          <w:sz w:val="24"/>
          <w:szCs w:val="24"/>
        </w:rPr>
        <w:t>for each</w:t>
      </w:r>
      <w:r w:rsidRPr="00977A1B">
        <w:rPr>
          <w:rFonts w:ascii="Times New Roman" w:eastAsia="宋体" w:hAnsi="Times New Roman"/>
          <w:sz w:val="24"/>
          <w:szCs w:val="24"/>
        </w:rPr>
        <w:t xml:space="preserve"> PC</w:t>
      </w:r>
      <w:r>
        <w:rPr>
          <w:rFonts w:ascii="Times New Roman" w:eastAsia="宋体" w:hAnsi="Times New Roman"/>
          <w:sz w:val="24"/>
          <w:szCs w:val="24"/>
        </w:rPr>
        <w:t xml:space="preserve">DD/F </w:t>
      </w:r>
      <w:r w:rsidRPr="00977A1B">
        <w:rPr>
          <w:rFonts w:ascii="Times New Roman" w:eastAsia="宋体" w:hAnsi="Times New Roman"/>
          <w:sz w:val="24"/>
          <w:szCs w:val="24"/>
        </w:rPr>
        <w:t>congener</w:t>
      </w:r>
      <w:r>
        <w:rPr>
          <w:rFonts w:ascii="Times New Roman" w:eastAsia="宋体" w:hAnsi="Times New Roman"/>
          <w:sz w:val="24"/>
          <w:szCs w:val="24"/>
        </w:rPr>
        <w:t xml:space="preserve"> </w:t>
      </w:r>
      <w:r w:rsidRPr="00965E56">
        <w:rPr>
          <w:rFonts w:ascii="Times New Roman" w:eastAsia="宋体" w:hAnsi="Times New Roman"/>
          <w:sz w:val="24"/>
          <w:szCs w:val="24"/>
        </w:rPr>
        <w:t>to simulate the</w:t>
      </w:r>
      <w:r>
        <w:rPr>
          <w:rFonts w:ascii="Times New Roman" w:eastAsia="宋体" w:hAnsi="Times New Roman"/>
          <w:sz w:val="24"/>
          <w:szCs w:val="24"/>
        </w:rPr>
        <w:t>ir</w:t>
      </w:r>
      <w:r w:rsidRPr="00965E56">
        <w:rPr>
          <w:rFonts w:ascii="Times New Roman" w:eastAsia="宋体" w:hAnsi="Times New Roman"/>
          <w:sz w:val="24"/>
          <w:szCs w:val="24"/>
        </w:rPr>
        <w:t xml:space="preserve"> elimination rates at different age</w:t>
      </w:r>
      <w:r>
        <w:rPr>
          <w:rFonts w:ascii="Times New Roman" w:eastAsia="宋体" w:hAnsi="Times New Roman"/>
          <w:sz w:val="24"/>
          <w:szCs w:val="24"/>
        </w:rPr>
        <w:t xml:space="preserve">, </w:t>
      </w:r>
      <w:r w:rsidRPr="00977A1B">
        <w:rPr>
          <w:rFonts w:ascii="Times New Roman" w:eastAsia="宋体" w:hAnsi="Times New Roman"/>
          <w:sz w:val="24"/>
          <w:szCs w:val="24"/>
        </w:rPr>
        <w:t xml:space="preserve">except </w:t>
      </w:r>
      <w:r>
        <w:rPr>
          <w:rFonts w:ascii="Times New Roman" w:eastAsia="宋体" w:hAnsi="Times New Roman"/>
          <w:sz w:val="24"/>
          <w:szCs w:val="24"/>
        </w:rPr>
        <w:t>2</w:t>
      </w:r>
      <w:r w:rsidRPr="00A77388">
        <w:rPr>
          <w:rFonts w:ascii="Times New Roman" w:eastAsia="宋体" w:hAnsi="Times New Roman"/>
          <w:sz w:val="24"/>
          <w:szCs w:val="24"/>
        </w:rPr>
        <w:t>378-T</w:t>
      </w:r>
      <w:r w:rsidRPr="00A77388">
        <w:rPr>
          <w:rFonts w:ascii="Times New Roman" w:eastAsia="宋体" w:hAnsi="Times New Roman"/>
          <w:sz w:val="24"/>
          <w:szCs w:val="24"/>
          <w:vertAlign w:val="subscript"/>
        </w:rPr>
        <w:t>4</w:t>
      </w:r>
      <w:r w:rsidRPr="00A77388">
        <w:rPr>
          <w:rFonts w:ascii="Times New Roman" w:eastAsia="宋体" w:hAnsi="Times New Roman"/>
          <w:sz w:val="24"/>
          <w:szCs w:val="24"/>
        </w:rPr>
        <w:t>CDD</w:t>
      </w:r>
      <w:r>
        <w:rPr>
          <w:rFonts w:ascii="Times New Roman" w:eastAsia="宋体" w:hAnsi="Times New Roman"/>
          <w:sz w:val="24"/>
          <w:szCs w:val="24"/>
        </w:rPr>
        <w:t xml:space="preserve"> and </w:t>
      </w:r>
      <w:r w:rsidRPr="00A77388">
        <w:rPr>
          <w:rFonts w:ascii="Times New Roman" w:eastAsia="宋体" w:hAnsi="Times New Roman"/>
          <w:sz w:val="24"/>
          <w:szCs w:val="24"/>
        </w:rPr>
        <w:t>2378-T</w:t>
      </w:r>
      <w:r w:rsidRPr="00A77388">
        <w:rPr>
          <w:rFonts w:ascii="Times New Roman" w:eastAsia="宋体" w:hAnsi="Times New Roman"/>
          <w:sz w:val="24"/>
          <w:szCs w:val="24"/>
          <w:vertAlign w:val="subscript"/>
        </w:rPr>
        <w:t>4</w:t>
      </w:r>
      <w:r w:rsidRPr="00A77388">
        <w:rPr>
          <w:rFonts w:ascii="Times New Roman" w:eastAsia="宋体" w:hAnsi="Times New Roman"/>
          <w:sz w:val="24"/>
          <w:szCs w:val="24"/>
        </w:rPr>
        <w:t>CDF</w:t>
      </w:r>
      <w:r>
        <w:rPr>
          <w:rFonts w:ascii="Times New Roman" w:eastAsia="宋体" w:hAnsi="Times New Roman"/>
          <w:sz w:val="24"/>
          <w:szCs w:val="24"/>
        </w:rPr>
        <w:t xml:space="preserve"> due to the especially low detection rate in human blood.</w:t>
      </w:r>
      <w:r w:rsidRPr="00977A1B">
        <w:rPr>
          <w:rFonts w:ascii="Times New Roman" w:eastAsia="宋体" w:hAnsi="Times New Roman"/>
          <w:sz w:val="24"/>
          <w:szCs w:val="24"/>
        </w:rPr>
        <w:t xml:space="preserve"> </w:t>
      </w:r>
      <w:r>
        <w:rPr>
          <w:rFonts w:ascii="Times New Roman" w:eastAsia="宋体" w:hAnsi="Times New Roman"/>
          <w:sz w:val="24"/>
          <w:szCs w:val="24"/>
        </w:rPr>
        <w:t xml:space="preserve">The exponential model was selected for </w:t>
      </w:r>
      <w:r w:rsidRPr="00040E3C">
        <w:rPr>
          <w:rFonts w:ascii="Times New Roman" w:eastAsia="宋体" w:hAnsi="Times New Roman"/>
          <w:sz w:val="24"/>
          <w:szCs w:val="24"/>
        </w:rPr>
        <w:t>12378-P</w:t>
      </w:r>
      <w:r w:rsidRPr="00040E3C">
        <w:rPr>
          <w:rFonts w:ascii="Times New Roman" w:eastAsia="宋体" w:hAnsi="Times New Roman"/>
          <w:sz w:val="24"/>
          <w:szCs w:val="24"/>
          <w:vertAlign w:val="subscript"/>
        </w:rPr>
        <w:t>5</w:t>
      </w:r>
      <w:r w:rsidRPr="00040E3C">
        <w:rPr>
          <w:rFonts w:ascii="Times New Roman" w:eastAsia="宋体" w:hAnsi="Times New Roman"/>
          <w:sz w:val="24"/>
          <w:szCs w:val="24"/>
        </w:rPr>
        <w:t xml:space="preserve">CDD, the linear model was selected for </w:t>
      </w:r>
      <w:r w:rsidRPr="00040E3C">
        <w:rPr>
          <w:rFonts w:ascii="Times New Roman" w:hAnsi="Times New Roman"/>
          <w:color w:val="000000"/>
          <w:kern w:val="0"/>
          <w:sz w:val="24"/>
          <w:szCs w:val="24"/>
        </w:rPr>
        <w:t>123678-H</w:t>
      </w:r>
      <w:r w:rsidRPr="00040E3C">
        <w:rPr>
          <w:rFonts w:ascii="Times New Roman" w:hAnsi="Times New Roman"/>
          <w:color w:val="000000"/>
          <w:kern w:val="0"/>
          <w:sz w:val="24"/>
          <w:szCs w:val="24"/>
          <w:vertAlign w:val="subscript"/>
        </w:rPr>
        <w:t>6</w:t>
      </w:r>
      <w:r w:rsidRPr="00040E3C">
        <w:rPr>
          <w:rFonts w:ascii="Times New Roman" w:hAnsi="Times New Roman"/>
          <w:color w:val="000000"/>
          <w:kern w:val="0"/>
          <w:sz w:val="24"/>
          <w:szCs w:val="24"/>
        </w:rPr>
        <w:t>CDD</w:t>
      </w:r>
      <w:r>
        <w:rPr>
          <w:rFonts w:ascii="Times New Roman" w:hAnsi="Times New Roman"/>
          <w:color w:val="000000"/>
          <w:kern w:val="0"/>
          <w:sz w:val="24"/>
          <w:szCs w:val="24"/>
        </w:rPr>
        <w:t>,</w:t>
      </w:r>
      <w:r w:rsidRPr="00040E3C">
        <w:rPr>
          <w:rFonts w:ascii="Times New Roman" w:hAnsi="Times New Roman"/>
          <w:color w:val="000000"/>
          <w:kern w:val="0"/>
          <w:sz w:val="24"/>
          <w:szCs w:val="24"/>
        </w:rPr>
        <w:t xml:space="preserve"> 1234789-H</w:t>
      </w:r>
      <w:r w:rsidRPr="00040E3C">
        <w:rPr>
          <w:rFonts w:ascii="Times New Roman" w:hAnsi="Times New Roman"/>
          <w:color w:val="000000"/>
          <w:kern w:val="0"/>
          <w:sz w:val="24"/>
          <w:szCs w:val="24"/>
          <w:vertAlign w:val="subscript"/>
        </w:rPr>
        <w:t>7</w:t>
      </w:r>
      <w:r w:rsidRPr="00040E3C">
        <w:rPr>
          <w:rFonts w:ascii="Times New Roman" w:hAnsi="Times New Roman"/>
          <w:color w:val="000000"/>
          <w:kern w:val="0"/>
          <w:sz w:val="24"/>
          <w:szCs w:val="24"/>
        </w:rPr>
        <w:t>CDF, and OCDF</w:t>
      </w:r>
      <w:r>
        <w:rPr>
          <w:rFonts w:ascii="Times New Roman" w:hAnsi="Times New Roman"/>
          <w:color w:val="000000"/>
          <w:kern w:val="0"/>
          <w:sz w:val="24"/>
          <w:szCs w:val="24"/>
        </w:rPr>
        <w:t>, while the constant model was selected for most of the PCDD/F congen</w:t>
      </w:r>
      <w:r w:rsidRPr="003B2F3C">
        <w:rPr>
          <w:rFonts w:ascii="Times New Roman" w:hAnsi="Times New Roman"/>
          <w:color w:val="000000"/>
          <w:kern w:val="0"/>
          <w:sz w:val="24"/>
          <w:szCs w:val="24"/>
        </w:rPr>
        <w:t>ers including 123478-H</w:t>
      </w:r>
      <w:r w:rsidRPr="003B2F3C">
        <w:rPr>
          <w:rFonts w:ascii="Times New Roman" w:hAnsi="Times New Roman"/>
          <w:color w:val="000000"/>
          <w:kern w:val="0"/>
          <w:sz w:val="24"/>
          <w:szCs w:val="24"/>
          <w:vertAlign w:val="subscript"/>
        </w:rPr>
        <w:t>6</w:t>
      </w:r>
      <w:r w:rsidRPr="003B2F3C">
        <w:rPr>
          <w:rFonts w:ascii="Times New Roman" w:hAnsi="Times New Roman"/>
          <w:color w:val="000000"/>
          <w:kern w:val="0"/>
          <w:sz w:val="24"/>
          <w:szCs w:val="24"/>
        </w:rPr>
        <w:t>CDD</w:t>
      </w:r>
      <w:r w:rsidRPr="003B2F3C">
        <w:rPr>
          <w:rFonts w:ascii="Times New Roman" w:eastAsia="宋体" w:hAnsi="Times New Roman"/>
          <w:sz w:val="24"/>
          <w:szCs w:val="24"/>
        </w:rPr>
        <w:t xml:space="preserve">, </w:t>
      </w:r>
      <w:r w:rsidRPr="003B2F3C">
        <w:rPr>
          <w:rFonts w:ascii="Times New Roman" w:hAnsi="Times New Roman"/>
          <w:color w:val="000000"/>
          <w:kern w:val="0"/>
          <w:sz w:val="24"/>
          <w:szCs w:val="24"/>
        </w:rPr>
        <w:t>123789-H</w:t>
      </w:r>
      <w:r w:rsidRPr="003B2F3C">
        <w:rPr>
          <w:rFonts w:ascii="Times New Roman" w:hAnsi="Times New Roman"/>
          <w:color w:val="000000"/>
          <w:kern w:val="0"/>
          <w:sz w:val="24"/>
          <w:szCs w:val="24"/>
          <w:vertAlign w:val="subscript"/>
        </w:rPr>
        <w:t>6</w:t>
      </w:r>
      <w:r w:rsidRPr="003B2F3C">
        <w:rPr>
          <w:rFonts w:ascii="Times New Roman" w:hAnsi="Times New Roman"/>
          <w:color w:val="000000"/>
          <w:kern w:val="0"/>
          <w:sz w:val="24"/>
          <w:szCs w:val="24"/>
        </w:rPr>
        <w:t>CDD</w:t>
      </w:r>
      <w:r w:rsidRPr="003B2F3C">
        <w:rPr>
          <w:rFonts w:ascii="Times New Roman" w:eastAsia="宋体" w:hAnsi="Times New Roman"/>
          <w:sz w:val="24"/>
          <w:szCs w:val="24"/>
        </w:rPr>
        <w:t xml:space="preserve">, </w:t>
      </w:r>
      <w:r w:rsidRPr="003B2F3C">
        <w:rPr>
          <w:rFonts w:ascii="Times New Roman" w:hAnsi="Times New Roman"/>
          <w:color w:val="000000"/>
          <w:kern w:val="0"/>
          <w:sz w:val="24"/>
          <w:szCs w:val="24"/>
        </w:rPr>
        <w:t>1234678-H</w:t>
      </w:r>
      <w:r w:rsidRPr="003B2F3C">
        <w:rPr>
          <w:rFonts w:ascii="Times New Roman" w:hAnsi="Times New Roman"/>
          <w:color w:val="000000"/>
          <w:kern w:val="0"/>
          <w:sz w:val="24"/>
          <w:szCs w:val="24"/>
          <w:vertAlign w:val="subscript"/>
        </w:rPr>
        <w:t>7</w:t>
      </w:r>
      <w:r w:rsidRPr="003B2F3C">
        <w:rPr>
          <w:rFonts w:ascii="Times New Roman" w:hAnsi="Times New Roman"/>
          <w:color w:val="000000"/>
          <w:kern w:val="0"/>
          <w:sz w:val="24"/>
          <w:szCs w:val="24"/>
        </w:rPr>
        <w:t>CDD</w:t>
      </w:r>
      <w:r>
        <w:rPr>
          <w:rFonts w:ascii="Times New Roman" w:eastAsia="宋体" w:hAnsi="Times New Roman"/>
          <w:sz w:val="24"/>
          <w:szCs w:val="24"/>
        </w:rPr>
        <w:t xml:space="preserve">, </w:t>
      </w:r>
      <w:r w:rsidRPr="003B2F3C">
        <w:rPr>
          <w:rFonts w:ascii="Times New Roman" w:hAnsi="Times New Roman"/>
          <w:color w:val="000000"/>
          <w:kern w:val="0"/>
          <w:sz w:val="24"/>
          <w:szCs w:val="24"/>
        </w:rPr>
        <w:t>23478-P</w:t>
      </w:r>
      <w:r w:rsidRPr="003B2F3C">
        <w:rPr>
          <w:rFonts w:ascii="Times New Roman" w:hAnsi="Times New Roman"/>
          <w:color w:val="000000"/>
          <w:kern w:val="0"/>
          <w:sz w:val="24"/>
          <w:szCs w:val="24"/>
          <w:vertAlign w:val="subscript"/>
        </w:rPr>
        <w:t>5</w:t>
      </w:r>
      <w:r w:rsidRPr="003B2F3C">
        <w:rPr>
          <w:rFonts w:ascii="Times New Roman" w:hAnsi="Times New Roman"/>
          <w:color w:val="000000"/>
          <w:kern w:val="0"/>
          <w:sz w:val="24"/>
          <w:szCs w:val="24"/>
        </w:rPr>
        <w:t>CDF</w:t>
      </w:r>
      <w:r>
        <w:rPr>
          <w:rFonts w:ascii="Times New Roman" w:hAnsi="Times New Roman"/>
          <w:color w:val="000000"/>
          <w:kern w:val="0"/>
          <w:sz w:val="24"/>
          <w:szCs w:val="24"/>
        </w:rPr>
        <w:t>,</w:t>
      </w:r>
      <w:r w:rsidRPr="003B2F3C">
        <w:rPr>
          <w:rFonts w:ascii="Times New Roman" w:hAnsi="Times New Roman"/>
          <w:color w:val="000000"/>
          <w:kern w:val="0"/>
          <w:szCs w:val="21"/>
        </w:rPr>
        <w:t xml:space="preserve"> </w:t>
      </w:r>
      <w:r w:rsidRPr="003B2F3C">
        <w:rPr>
          <w:rFonts w:ascii="Times New Roman" w:hAnsi="Times New Roman"/>
          <w:color w:val="000000"/>
          <w:kern w:val="0"/>
          <w:sz w:val="24"/>
          <w:szCs w:val="24"/>
        </w:rPr>
        <w:t>123478-H</w:t>
      </w:r>
      <w:r w:rsidRPr="003B2F3C">
        <w:rPr>
          <w:rFonts w:ascii="Times New Roman" w:hAnsi="Times New Roman"/>
          <w:color w:val="000000"/>
          <w:kern w:val="0"/>
          <w:sz w:val="24"/>
          <w:szCs w:val="24"/>
          <w:vertAlign w:val="subscript"/>
        </w:rPr>
        <w:t>6</w:t>
      </w:r>
      <w:r w:rsidRPr="003B2F3C">
        <w:rPr>
          <w:rFonts w:ascii="Times New Roman" w:hAnsi="Times New Roman"/>
          <w:color w:val="000000"/>
          <w:kern w:val="0"/>
          <w:sz w:val="24"/>
          <w:szCs w:val="24"/>
        </w:rPr>
        <w:t>CDF</w:t>
      </w:r>
      <w:r w:rsidRPr="003B2F3C">
        <w:rPr>
          <w:rFonts w:ascii="Times New Roman" w:eastAsia="宋体" w:hAnsi="Times New Roman"/>
          <w:sz w:val="24"/>
          <w:szCs w:val="24"/>
        </w:rPr>
        <w:t xml:space="preserve">, </w:t>
      </w:r>
      <w:r w:rsidRPr="003B2F3C">
        <w:rPr>
          <w:rFonts w:ascii="Times New Roman" w:hAnsi="Times New Roman"/>
          <w:color w:val="000000"/>
          <w:kern w:val="0"/>
          <w:sz w:val="24"/>
          <w:szCs w:val="24"/>
        </w:rPr>
        <w:t>123678-H</w:t>
      </w:r>
      <w:r w:rsidRPr="003B2F3C">
        <w:rPr>
          <w:rFonts w:ascii="Times New Roman" w:hAnsi="Times New Roman"/>
          <w:color w:val="000000"/>
          <w:kern w:val="0"/>
          <w:sz w:val="24"/>
          <w:szCs w:val="24"/>
          <w:vertAlign w:val="subscript"/>
        </w:rPr>
        <w:t>6</w:t>
      </w:r>
      <w:r w:rsidRPr="003B2F3C">
        <w:rPr>
          <w:rFonts w:ascii="Times New Roman" w:hAnsi="Times New Roman"/>
          <w:color w:val="000000"/>
          <w:kern w:val="0"/>
          <w:sz w:val="24"/>
          <w:szCs w:val="24"/>
        </w:rPr>
        <w:t>CDF, 234678-H</w:t>
      </w:r>
      <w:r w:rsidRPr="003B2F3C">
        <w:rPr>
          <w:rFonts w:ascii="Times New Roman" w:hAnsi="Times New Roman"/>
          <w:color w:val="000000"/>
          <w:kern w:val="0"/>
          <w:sz w:val="24"/>
          <w:szCs w:val="24"/>
          <w:vertAlign w:val="subscript"/>
        </w:rPr>
        <w:t>6</w:t>
      </w:r>
      <w:r w:rsidRPr="003B2F3C">
        <w:rPr>
          <w:rFonts w:ascii="Times New Roman" w:hAnsi="Times New Roman"/>
          <w:color w:val="000000"/>
          <w:kern w:val="0"/>
          <w:sz w:val="24"/>
          <w:szCs w:val="24"/>
        </w:rPr>
        <w:t>CDF, and 1234678-H</w:t>
      </w:r>
      <w:r w:rsidRPr="003B2F3C">
        <w:rPr>
          <w:rFonts w:ascii="Times New Roman" w:hAnsi="Times New Roman"/>
          <w:color w:val="000000"/>
          <w:kern w:val="0"/>
          <w:sz w:val="24"/>
          <w:szCs w:val="24"/>
          <w:vertAlign w:val="subscript"/>
        </w:rPr>
        <w:t>7</w:t>
      </w:r>
      <w:r w:rsidRPr="003B2F3C">
        <w:rPr>
          <w:rFonts w:ascii="Times New Roman" w:hAnsi="Times New Roman"/>
          <w:color w:val="000000"/>
          <w:kern w:val="0"/>
          <w:sz w:val="24"/>
          <w:szCs w:val="24"/>
        </w:rPr>
        <w:t>CDF</w:t>
      </w:r>
      <w:r>
        <w:rPr>
          <w:rFonts w:ascii="Times New Roman" w:hAnsi="Times New Roman"/>
          <w:color w:val="000000"/>
          <w:kern w:val="0"/>
          <w:sz w:val="24"/>
          <w:szCs w:val="24"/>
        </w:rPr>
        <w:t xml:space="preserve"> (</w:t>
      </w:r>
      <w:r w:rsidRPr="00D54983">
        <w:rPr>
          <w:rFonts w:ascii="Times New Roman" w:hAnsi="Times New Roman"/>
          <w:b/>
          <w:color w:val="000000"/>
          <w:kern w:val="0"/>
          <w:sz w:val="24"/>
          <w:szCs w:val="24"/>
        </w:rPr>
        <w:t>Table S1</w:t>
      </w:r>
      <w:r>
        <w:rPr>
          <w:rFonts w:ascii="Times New Roman" w:hAnsi="Times New Roman"/>
          <w:color w:val="000000"/>
          <w:kern w:val="0"/>
          <w:sz w:val="24"/>
          <w:szCs w:val="24"/>
        </w:rPr>
        <w:t>).</w:t>
      </w:r>
    </w:p>
    <w:p w:rsidR="002D52AF" w:rsidRDefault="002D52AF" w:rsidP="00F427EF">
      <w:pPr>
        <w:spacing w:line="480" w:lineRule="auto"/>
        <w:ind w:firstLineChars="200" w:firstLine="480"/>
        <w:rPr>
          <w:rFonts w:ascii="Times New Roman" w:eastAsia="宋体" w:hAnsi="Times New Roman"/>
          <w:sz w:val="24"/>
          <w:szCs w:val="24"/>
        </w:rPr>
        <w:sectPr w:rsidR="002D52AF" w:rsidSect="00261276">
          <w:pgSz w:w="11906" w:h="16838"/>
          <w:pgMar w:top="1440" w:right="1800" w:bottom="1440" w:left="1800" w:header="851" w:footer="992" w:gutter="0"/>
          <w:lnNumType w:countBy="1" w:restart="continuous"/>
          <w:cols w:space="425"/>
          <w:docGrid w:type="lines" w:linePitch="312"/>
        </w:sectPr>
      </w:pPr>
      <w:r>
        <w:rPr>
          <w:rFonts w:ascii="Times New Roman" w:hAnsi="Times New Roman"/>
          <w:color w:val="000000"/>
          <w:kern w:val="0"/>
          <w:sz w:val="24"/>
          <w:szCs w:val="24"/>
        </w:rPr>
        <w:t>By using the optimized elimination, the elimination half-lives of each PCDD/F congeners were determ</w:t>
      </w:r>
      <w:r w:rsidRPr="00580ECA">
        <w:rPr>
          <w:rFonts w:ascii="Times New Roman" w:hAnsi="Times New Roman"/>
          <w:color w:val="000000"/>
          <w:kern w:val="0"/>
          <w:sz w:val="24"/>
          <w:szCs w:val="24"/>
        </w:rPr>
        <w:t>ined. The average simulated age-dependent half-lives of PCDD/F congeners was 5.</w:t>
      </w:r>
      <w:r>
        <w:rPr>
          <w:rFonts w:ascii="Times New Roman" w:hAnsi="Times New Roman"/>
          <w:color w:val="000000"/>
          <w:kern w:val="0"/>
          <w:sz w:val="24"/>
          <w:szCs w:val="24"/>
        </w:rPr>
        <w:t>20</w:t>
      </w:r>
      <w:r w:rsidRPr="00580ECA">
        <w:rPr>
          <w:rFonts w:ascii="Times New Roman" w:hAnsi="Times New Roman"/>
          <w:color w:val="000000"/>
          <w:kern w:val="0"/>
          <w:sz w:val="24"/>
          <w:szCs w:val="24"/>
        </w:rPr>
        <w:t xml:space="preserve"> years (from 3.</w:t>
      </w:r>
      <w:r>
        <w:rPr>
          <w:rFonts w:ascii="Times New Roman" w:hAnsi="Times New Roman"/>
          <w:color w:val="000000"/>
          <w:kern w:val="0"/>
          <w:sz w:val="24"/>
          <w:szCs w:val="24"/>
        </w:rPr>
        <w:t>39</w:t>
      </w:r>
      <w:r w:rsidRPr="00580ECA">
        <w:rPr>
          <w:rFonts w:ascii="Times New Roman" w:hAnsi="Times New Roman"/>
          <w:color w:val="000000"/>
          <w:kern w:val="0"/>
          <w:sz w:val="24"/>
          <w:szCs w:val="24"/>
        </w:rPr>
        <w:t xml:space="preserve"> years for a 24-year</w:t>
      </w:r>
      <w:r>
        <w:rPr>
          <w:rFonts w:ascii="Times New Roman" w:hAnsi="Times New Roman"/>
          <w:color w:val="000000"/>
          <w:kern w:val="0"/>
          <w:sz w:val="24"/>
          <w:szCs w:val="24"/>
        </w:rPr>
        <w:t xml:space="preserve"> </w:t>
      </w:r>
      <w:r w:rsidRPr="00580ECA">
        <w:rPr>
          <w:rFonts w:ascii="Times New Roman" w:hAnsi="Times New Roman"/>
          <w:color w:val="000000"/>
          <w:kern w:val="0"/>
          <w:sz w:val="24"/>
          <w:szCs w:val="24"/>
        </w:rPr>
        <w:t xml:space="preserve">old to </w:t>
      </w:r>
      <w:r>
        <w:rPr>
          <w:rFonts w:ascii="Times New Roman" w:hAnsi="Times New Roman"/>
          <w:color w:val="000000"/>
          <w:kern w:val="0"/>
          <w:sz w:val="24"/>
          <w:szCs w:val="24"/>
        </w:rPr>
        <w:t>8.31</w:t>
      </w:r>
      <w:r w:rsidRPr="00580ECA">
        <w:rPr>
          <w:rFonts w:ascii="Times New Roman" w:hAnsi="Times New Roman"/>
          <w:color w:val="000000"/>
          <w:kern w:val="0"/>
          <w:sz w:val="24"/>
          <w:szCs w:val="24"/>
        </w:rPr>
        <w:t xml:space="preserve"> years for a </w:t>
      </w:r>
      <w:r>
        <w:rPr>
          <w:rFonts w:ascii="Times New Roman" w:hAnsi="Times New Roman"/>
          <w:color w:val="000000"/>
          <w:kern w:val="0"/>
          <w:sz w:val="24"/>
          <w:szCs w:val="24"/>
        </w:rPr>
        <w:t>50</w:t>
      </w:r>
      <w:r w:rsidRPr="00580ECA">
        <w:rPr>
          <w:rFonts w:ascii="Times New Roman" w:hAnsi="Times New Roman"/>
          <w:color w:val="000000"/>
          <w:kern w:val="0"/>
          <w:sz w:val="24"/>
          <w:szCs w:val="24"/>
        </w:rPr>
        <w:t>-year old) for 12378-P</w:t>
      </w:r>
      <w:r w:rsidRPr="00580ECA">
        <w:rPr>
          <w:rFonts w:ascii="Times New Roman" w:hAnsi="Times New Roman"/>
          <w:color w:val="000000"/>
          <w:kern w:val="0"/>
          <w:sz w:val="24"/>
          <w:szCs w:val="24"/>
          <w:vertAlign w:val="subscript"/>
        </w:rPr>
        <w:t>5</w:t>
      </w:r>
      <w:r w:rsidRPr="00580ECA">
        <w:rPr>
          <w:rFonts w:ascii="Times New Roman" w:hAnsi="Times New Roman"/>
          <w:color w:val="000000"/>
          <w:kern w:val="0"/>
          <w:sz w:val="24"/>
          <w:szCs w:val="24"/>
        </w:rPr>
        <w:t>CDD, 7.</w:t>
      </w:r>
      <w:r>
        <w:rPr>
          <w:rFonts w:ascii="Times New Roman" w:hAnsi="Times New Roman"/>
          <w:color w:val="000000"/>
          <w:kern w:val="0"/>
          <w:sz w:val="24"/>
          <w:szCs w:val="24"/>
        </w:rPr>
        <w:t xml:space="preserve">49 </w:t>
      </w:r>
      <w:r w:rsidRPr="00580ECA">
        <w:rPr>
          <w:rFonts w:ascii="Times New Roman" w:hAnsi="Times New Roman"/>
          <w:color w:val="000000"/>
          <w:kern w:val="0"/>
          <w:sz w:val="24"/>
          <w:szCs w:val="24"/>
        </w:rPr>
        <w:t xml:space="preserve">years (from </w:t>
      </w:r>
      <w:r>
        <w:rPr>
          <w:rFonts w:ascii="Times New Roman" w:hAnsi="Times New Roman"/>
          <w:color w:val="000000"/>
          <w:kern w:val="0"/>
          <w:sz w:val="24"/>
          <w:szCs w:val="24"/>
        </w:rPr>
        <w:t>6.91</w:t>
      </w:r>
      <w:r w:rsidRPr="00580ECA">
        <w:rPr>
          <w:rFonts w:ascii="Times New Roman" w:hAnsi="Times New Roman"/>
          <w:color w:val="000000"/>
          <w:kern w:val="0"/>
          <w:sz w:val="24"/>
          <w:szCs w:val="24"/>
        </w:rPr>
        <w:t xml:space="preserve"> to </w:t>
      </w:r>
      <w:r>
        <w:rPr>
          <w:rFonts w:ascii="Times New Roman" w:hAnsi="Times New Roman"/>
          <w:color w:val="000000"/>
          <w:kern w:val="0"/>
          <w:sz w:val="24"/>
          <w:szCs w:val="24"/>
        </w:rPr>
        <w:t>7.96</w:t>
      </w:r>
      <w:r w:rsidRPr="00580ECA">
        <w:rPr>
          <w:rFonts w:ascii="Times New Roman" w:hAnsi="Times New Roman"/>
          <w:color w:val="000000"/>
          <w:kern w:val="0"/>
          <w:sz w:val="24"/>
          <w:szCs w:val="24"/>
        </w:rPr>
        <w:t>) for 123478-H</w:t>
      </w:r>
      <w:r w:rsidRPr="00580ECA">
        <w:rPr>
          <w:rFonts w:ascii="Times New Roman" w:hAnsi="Times New Roman"/>
          <w:color w:val="000000"/>
          <w:kern w:val="0"/>
          <w:sz w:val="24"/>
          <w:szCs w:val="24"/>
          <w:vertAlign w:val="subscript"/>
        </w:rPr>
        <w:t>6</w:t>
      </w:r>
      <w:r w:rsidRPr="00580ECA">
        <w:rPr>
          <w:rFonts w:ascii="Times New Roman" w:hAnsi="Times New Roman"/>
          <w:color w:val="000000"/>
          <w:kern w:val="0"/>
          <w:sz w:val="24"/>
          <w:szCs w:val="24"/>
        </w:rPr>
        <w:t>CDD, 7.</w:t>
      </w:r>
      <w:r>
        <w:rPr>
          <w:rFonts w:ascii="Times New Roman" w:hAnsi="Times New Roman"/>
          <w:color w:val="000000"/>
          <w:kern w:val="0"/>
          <w:sz w:val="24"/>
          <w:szCs w:val="24"/>
        </w:rPr>
        <w:t>46</w:t>
      </w:r>
      <w:r w:rsidRPr="00580ECA">
        <w:rPr>
          <w:rFonts w:ascii="Times New Roman" w:hAnsi="Times New Roman"/>
          <w:color w:val="000000"/>
          <w:kern w:val="0"/>
          <w:sz w:val="24"/>
          <w:szCs w:val="24"/>
        </w:rPr>
        <w:t xml:space="preserve"> years (from </w:t>
      </w:r>
      <w:r>
        <w:rPr>
          <w:rFonts w:ascii="Times New Roman" w:hAnsi="Times New Roman"/>
          <w:color w:val="000000"/>
          <w:kern w:val="0"/>
          <w:sz w:val="24"/>
          <w:szCs w:val="24"/>
        </w:rPr>
        <w:t>5.92</w:t>
      </w:r>
      <w:r w:rsidRPr="00580ECA">
        <w:rPr>
          <w:rFonts w:ascii="Times New Roman" w:hAnsi="Times New Roman"/>
          <w:color w:val="000000"/>
          <w:kern w:val="0"/>
          <w:sz w:val="24"/>
          <w:szCs w:val="24"/>
        </w:rPr>
        <w:t xml:space="preserve"> to 9.</w:t>
      </w:r>
      <w:r>
        <w:rPr>
          <w:rFonts w:ascii="Times New Roman" w:hAnsi="Times New Roman"/>
          <w:color w:val="000000"/>
          <w:kern w:val="0"/>
          <w:sz w:val="24"/>
          <w:szCs w:val="24"/>
        </w:rPr>
        <w:t>20</w:t>
      </w:r>
      <w:r w:rsidRPr="00580ECA">
        <w:rPr>
          <w:rFonts w:ascii="Times New Roman" w:hAnsi="Times New Roman"/>
          <w:color w:val="000000"/>
          <w:kern w:val="0"/>
          <w:sz w:val="24"/>
          <w:szCs w:val="24"/>
        </w:rPr>
        <w:t>) for 123678-H</w:t>
      </w:r>
      <w:r w:rsidRPr="00580ECA">
        <w:rPr>
          <w:rFonts w:ascii="Times New Roman" w:hAnsi="Times New Roman"/>
          <w:color w:val="000000"/>
          <w:kern w:val="0"/>
          <w:sz w:val="24"/>
          <w:szCs w:val="24"/>
          <w:vertAlign w:val="subscript"/>
        </w:rPr>
        <w:t>6</w:t>
      </w:r>
      <w:r w:rsidRPr="00580ECA">
        <w:rPr>
          <w:rFonts w:ascii="Times New Roman" w:hAnsi="Times New Roman"/>
          <w:color w:val="000000"/>
          <w:kern w:val="0"/>
          <w:sz w:val="24"/>
          <w:szCs w:val="24"/>
        </w:rPr>
        <w:t>CDD, 6.</w:t>
      </w:r>
      <w:r>
        <w:rPr>
          <w:rFonts w:ascii="Times New Roman" w:hAnsi="Times New Roman"/>
          <w:color w:val="000000"/>
          <w:kern w:val="0"/>
          <w:sz w:val="24"/>
          <w:szCs w:val="24"/>
        </w:rPr>
        <w:t>29</w:t>
      </w:r>
      <w:r w:rsidRPr="00580ECA">
        <w:rPr>
          <w:rFonts w:ascii="Times New Roman" w:hAnsi="Times New Roman"/>
          <w:color w:val="000000"/>
          <w:kern w:val="0"/>
          <w:sz w:val="24"/>
          <w:szCs w:val="24"/>
        </w:rPr>
        <w:t xml:space="preserve"> years (from </w:t>
      </w:r>
      <w:r>
        <w:rPr>
          <w:rFonts w:ascii="Times New Roman" w:hAnsi="Times New Roman"/>
          <w:color w:val="000000"/>
          <w:kern w:val="0"/>
          <w:sz w:val="24"/>
          <w:szCs w:val="24"/>
        </w:rPr>
        <w:t>5.88</w:t>
      </w:r>
      <w:r w:rsidRPr="00580ECA">
        <w:rPr>
          <w:rFonts w:ascii="Times New Roman" w:hAnsi="Times New Roman"/>
          <w:color w:val="000000"/>
          <w:kern w:val="0"/>
          <w:sz w:val="24"/>
          <w:szCs w:val="24"/>
        </w:rPr>
        <w:t xml:space="preserve"> to </w:t>
      </w:r>
      <w:r>
        <w:rPr>
          <w:rFonts w:ascii="Times New Roman" w:hAnsi="Times New Roman"/>
          <w:color w:val="000000"/>
          <w:kern w:val="0"/>
          <w:sz w:val="24"/>
          <w:szCs w:val="24"/>
        </w:rPr>
        <w:t>6.62</w:t>
      </w:r>
      <w:r w:rsidRPr="00580ECA">
        <w:rPr>
          <w:rFonts w:ascii="Times New Roman" w:hAnsi="Times New Roman"/>
          <w:color w:val="000000"/>
          <w:kern w:val="0"/>
          <w:sz w:val="24"/>
          <w:szCs w:val="24"/>
        </w:rPr>
        <w:t>) for 123789-H</w:t>
      </w:r>
      <w:r w:rsidRPr="00580ECA">
        <w:rPr>
          <w:rFonts w:ascii="Times New Roman" w:hAnsi="Times New Roman"/>
          <w:color w:val="000000"/>
          <w:kern w:val="0"/>
          <w:sz w:val="24"/>
          <w:szCs w:val="24"/>
          <w:vertAlign w:val="subscript"/>
        </w:rPr>
        <w:t>6</w:t>
      </w:r>
      <w:r w:rsidRPr="00580ECA">
        <w:rPr>
          <w:rFonts w:ascii="Times New Roman" w:hAnsi="Times New Roman"/>
          <w:color w:val="000000"/>
          <w:kern w:val="0"/>
          <w:sz w:val="24"/>
          <w:szCs w:val="24"/>
        </w:rPr>
        <w:t xml:space="preserve">CDD, </w:t>
      </w:r>
      <w:r>
        <w:rPr>
          <w:rFonts w:ascii="Times New Roman" w:hAnsi="Times New Roman"/>
          <w:color w:val="000000"/>
          <w:kern w:val="0"/>
          <w:sz w:val="24"/>
          <w:szCs w:val="24"/>
        </w:rPr>
        <w:t>12.</w:t>
      </w:r>
      <w:r w:rsidRPr="0059547E">
        <w:rPr>
          <w:rFonts w:ascii="Times New Roman" w:hAnsi="Times New Roman"/>
          <w:color w:val="000000"/>
          <w:kern w:val="0"/>
          <w:sz w:val="24"/>
          <w:szCs w:val="24"/>
        </w:rPr>
        <w:t>23 years (from 10.74 to 13.52) for 1234678-H</w:t>
      </w:r>
      <w:r w:rsidRPr="0059547E">
        <w:rPr>
          <w:rFonts w:ascii="Times New Roman" w:hAnsi="Times New Roman"/>
          <w:color w:val="000000"/>
          <w:kern w:val="0"/>
          <w:sz w:val="24"/>
          <w:szCs w:val="24"/>
          <w:vertAlign w:val="subscript"/>
        </w:rPr>
        <w:t>7</w:t>
      </w:r>
      <w:r w:rsidRPr="0059547E">
        <w:rPr>
          <w:rFonts w:ascii="Times New Roman" w:hAnsi="Times New Roman"/>
          <w:color w:val="000000"/>
          <w:kern w:val="0"/>
          <w:sz w:val="24"/>
          <w:szCs w:val="24"/>
        </w:rPr>
        <w:t>CDD</w:t>
      </w:r>
      <w:r w:rsidRPr="0059547E">
        <w:rPr>
          <w:rFonts w:ascii="Times New Roman" w:eastAsia="宋体" w:hAnsi="Times New Roman"/>
          <w:sz w:val="24"/>
          <w:szCs w:val="24"/>
        </w:rPr>
        <w:t>, 29.48 years (</w:t>
      </w:r>
      <w:r w:rsidRPr="0059547E">
        <w:rPr>
          <w:rFonts w:ascii="Times New Roman" w:hAnsi="Times New Roman"/>
          <w:color w:val="000000"/>
          <w:kern w:val="0"/>
          <w:sz w:val="24"/>
          <w:szCs w:val="24"/>
        </w:rPr>
        <w:t>from 17.05 to 46.80</w:t>
      </w:r>
      <w:r w:rsidRPr="0059547E">
        <w:rPr>
          <w:rFonts w:ascii="Times New Roman" w:eastAsia="宋体" w:hAnsi="Times New Roman"/>
          <w:sz w:val="24"/>
          <w:szCs w:val="24"/>
        </w:rPr>
        <w:t>) for OCDD, 2.48 years (</w:t>
      </w:r>
      <w:r w:rsidRPr="0059547E">
        <w:rPr>
          <w:rFonts w:ascii="Times New Roman" w:hAnsi="Times New Roman"/>
          <w:color w:val="000000"/>
          <w:kern w:val="0"/>
          <w:sz w:val="24"/>
          <w:szCs w:val="24"/>
        </w:rPr>
        <w:t>from 2.41 to 2.52</w:t>
      </w:r>
      <w:r w:rsidRPr="0059547E">
        <w:rPr>
          <w:rFonts w:ascii="Times New Roman" w:eastAsia="宋体" w:hAnsi="Times New Roman"/>
          <w:sz w:val="24"/>
          <w:szCs w:val="24"/>
        </w:rPr>
        <w:t xml:space="preserve">) for </w:t>
      </w:r>
      <w:r w:rsidRPr="0059547E">
        <w:rPr>
          <w:rFonts w:ascii="Times New Roman" w:hAnsi="Times New Roman"/>
          <w:color w:val="000000"/>
          <w:kern w:val="0"/>
          <w:sz w:val="24"/>
          <w:szCs w:val="24"/>
        </w:rPr>
        <w:t>12378-P</w:t>
      </w:r>
      <w:r w:rsidRPr="0059547E">
        <w:rPr>
          <w:rFonts w:ascii="Times New Roman" w:hAnsi="Times New Roman"/>
          <w:color w:val="000000"/>
          <w:kern w:val="0"/>
          <w:sz w:val="24"/>
          <w:szCs w:val="24"/>
          <w:vertAlign w:val="subscript"/>
        </w:rPr>
        <w:t>5</w:t>
      </w:r>
      <w:r w:rsidRPr="0059547E">
        <w:rPr>
          <w:rFonts w:ascii="Times New Roman" w:hAnsi="Times New Roman"/>
          <w:color w:val="000000"/>
          <w:kern w:val="0"/>
          <w:sz w:val="24"/>
          <w:szCs w:val="24"/>
        </w:rPr>
        <w:t>CDF,</w:t>
      </w:r>
      <w:r>
        <w:rPr>
          <w:rFonts w:ascii="Times New Roman" w:hAnsi="Times New Roman"/>
          <w:color w:val="000000"/>
          <w:kern w:val="0"/>
          <w:sz w:val="24"/>
          <w:szCs w:val="24"/>
        </w:rPr>
        <w:t xml:space="preserve"> 6.84 years (fro</w:t>
      </w:r>
      <w:r w:rsidRPr="00124E28">
        <w:rPr>
          <w:rFonts w:ascii="Times New Roman" w:hAnsi="Times New Roman"/>
          <w:color w:val="000000"/>
          <w:kern w:val="0"/>
          <w:sz w:val="24"/>
          <w:szCs w:val="24"/>
        </w:rPr>
        <w:t xml:space="preserve">m </w:t>
      </w:r>
      <w:r>
        <w:rPr>
          <w:rFonts w:ascii="Times New Roman" w:hAnsi="Times New Roman"/>
          <w:color w:val="000000"/>
          <w:kern w:val="0"/>
          <w:sz w:val="24"/>
          <w:szCs w:val="24"/>
        </w:rPr>
        <w:t>5.99</w:t>
      </w:r>
      <w:r w:rsidRPr="00124E28">
        <w:rPr>
          <w:rFonts w:ascii="Times New Roman" w:hAnsi="Times New Roman"/>
          <w:color w:val="000000"/>
          <w:kern w:val="0"/>
          <w:sz w:val="24"/>
          <w:szCs w:val="24"/>
        </w:rPr>
        <w:t xml:space="preserve"> to 7.</w:t>
      </w:r>
      <w:r>
        <w:rPr>
          <w:rFonts w:ascii="Times New Roman" w:hAnsi="Times New Roman"/>
          <w:color w:val="000000"/>
          <w:kern w:val="0"/>
          <w:sz w:val="24"/>
          <w:szCs w:val="24"/>
        </w:rPr>
        <w:t>69</w:t>
      </w:r>
      <w:r w:rsidRPr="00124E28">
        <w:rPr>
          <w:rFonts w:ascii="Times New Roman" w:hAnsi="Times New Roman"/>
          <w:color w:val="000000"/>
          <w:kern w:val="0"/>
          <w:sz w:val="24"/>
          <w:szCs w:val="24"/>
        </w:rPr>
        <w:t>) for 23478-P</w:t>
      </w:r>
      <w:r w:rsidRPr="00124E28">
        <w:rPr>
          <w:rFonts w:ascii="Times New Roman" w:hAnsi="Times New Roman"/>
          <w:color w:val="000000"/>
          <w:kern w:val="0"/>
          <w:sz w:val="24"/>
          <w:szCs w:val="24"/>
          <w:vertAlign w:val="subscript"/>
        </w:rPr>
        <w:t>5</w:t>
      </w:r>
      <w:r w:rsidRPr="00124E28">
        <w:rPr>
          <w:rFonts w:ascii="Times New Roman" w:hAnsi="Times New Roman"/>
          <w:color w:val="000000"/>
          <w:kern w:val="0"/>
          <w:sz w:val="24"/>
          <w:szCs w:val="24"/>
        </w:rPr>
        <w:t>CDF</w:t>
      </w:r>
      <w:r>
        <w:rPr>
          <w:rFonts w:ascii="Times New Roman" w:hAnsi="Times New Roman"/>
          <w:color w:val="000000"/>
          <w:kern w:val="0"/>
          <w:sz w:val="24"/>
          <w:szCs w:val="24"/>
        </w:rPr>
        <w:t>, 6.60 years (from 5.65 to 7.56</w:t>
      </w:r>
      <w:r w:rsidRPr="00F34606">
        <w:rPr>
          <w:rFonts w:ascii="Times New Roman" w:hAnsi="Times New Roman"/>
          <w:color w:val="000000"/>
          <w:kern w:val="0"/>
          <w:sz w:val="24"/>
          <w:szCs w:val="24"/>
        </w:rPr>
        <w:t xml:space="preserve"> years) for 123478-H</w:t>
      </w:r>
      <w:r w:rsidRPr="00F34606">
        <w:rPr>
          <w:rFonts w:ascii="Times New Roman" w:hAnsi="Times New Roman"/>
          <w:color w:val="000000"/>
          <w:kern w:val="0"/>
          <w:sz w:val="24"/>
          <w:szCs w:val="24"/>
          <w:vertAlign w:val="subscript"/>
        </w:rPr>
        <w:t>6</w:t>
      </w:r>
      <w:r w:rsidRPr="00F34606">
        <w:rPr>
          <w:rFonts w:ascii="Times New Roman" w:hAnsi="Times New Roman"/>
          <w:color w:val="000000"/>
          <w:kern w:val="0"/>
          <w:sz w:val="24"/>
          <w:szCs w:val="24"/>
        </w:rPr>
        <w:t>CDF,</w:t>
      </w:r>
      <w:r w:rsidRPr="00F34606">
        <w:rPr>
          <w:rFonts w:ascii="Times New Roman" w:eastAsia="宋体" w:hAnsi="Times New Roman"/>
          <w:sz w:val="24"/>
          <w:szCs w:val="24"/>
        </w:rPr>
        <w:t xml:space="preserve"> </w:t>
      </w:r>
      <w:r>
        <w:rPr>
          <w:rFonts w:ascii="Times New Roman" w:eastAsia="宋体" w:hAnsi="Times New Roman"/>
          <w:sz w:val="24"/>
          <w:szCs w:val="24"/>
        </w:rPr>
        <w:t>6</w:t>
      </w:r>
      <w:r>
        <w:rPr>
          <w:rFonts w:ascii="Times New Roman" w:hAnsi="Times New Roman"/>
          <w:color w:val="000000"/>
          <w:kern w:val="0"/>
          <w:sz w:val="24"/>
          <w:szCs w:val="24"/>
        </w:rPr>
        <w:t xml:space="preserve">.15 years (from 5.75 to </w:t>
      </w:r>
      <w:r w:rsidRPr="00F34606">
        <w:rPr>
          <w:rFonts w:ascii="Times New Roman" w:hAnsi="Times New Roman"/>
          <w:color w:val="000000"/>
          <w:kern w:val="0"/>
          <w:sz w:val="24"/>
          <w:szCs w:val="24"/>
        </w:rPr>
        <w:t>6.</w:t>
      </w:r>
      <w:r>
        <w:rPr>
          <w:rFonts w:ascii="Times New Roman" w:hAnsi="Times New Roman"/>
          <w:color w:val="000000"/>
          <w:kern w:val="0"/>
          <w:sz w:val="24"/>
          <w:szCs w:val="24"/>
        </w:rPr>
        <w:t>47</w:t>
      </w:r>
      <w:r w:rsidRPr="00F34606">
        <w:rPr>
          <w:rFonts w:ascii="Times New Roman" w:hAnsi="Times New Roman"/>
          <w:color w:val="000000"/>
          <w:kern w:val="0"/>
          <w:sz w:val="24"/>
          <w:szCs w:val="24"/>
        </w:rPr>
        <w:t xml:space="preserve"> years) for 123</w:t>
      </w:r>
      <w:r>
        <w:rPr>
          <w:rFonts w:ascii="Times New Roman" w:hAnsi="Times New Roman"/>
          <w:color w:val="000000"/>
          <w:kern w:val="0"/>
          <w:sz w:val="24"/>
          <w:szCs w:val="24"/>
        </w:rPr>
        <w:t>6</w:t>
      </w:r>
      <w:r w:rsidRPr="00F34606">
        <w:rPr>
          <w:rFonts w:ascii="Times New Roman" w:hAnsi="Times New Roman"/>
          <w:color w:val="000000"/>
          <w:kern w:val="0"/>
          <w:sz w:val="24"/>
          <w:szCs w:val="24"/>
        </w:rPr>
        <w:t>78-H</w:t>
      </w:r>
      <w:r w:rsidRPr="00F34606">
        <w:rPr>
          <w:rFonts w:ascii="Times New Roman" w:hAnsi="Times New Roman"/>
          <w:color w:val="000000"/>
          <w:kern w:val="0"/>
          <w:sz w:val="24"/>
          <w:szCs w:val="24"/>
          <w:vertAlign w:val="subscript"/>
        </w:rPr>
        <w:t>6</w:t>
      </w:r>
      <w:r w:rsidRPr="00F34606">
        <w:rPr>
          <w:rFonts w:ascii="Times New Roman" w:hAnsi="Times New Roman"/>
          <w:color w:val="000000"/>
          <w:kern w:val="0"/>
          <w:sz w:val="24"/>
          <w:szCs w:val="24"/>
        </w:rPr>
        <w:t>CDF</w:t>
      </w:r>
      <w:r>
        <w:rPr>
          <w:rFonts w:ascii="Times New Roman" w:hAnsi="Times New Roman"/>
          <w:color w:val="000000"/>
          <w:kern w:val="0"/>
          <w:sz w:val="24"/>
          <w:szCs w:val="24"/>
        </w:rPr>
        <w:t xml:space="preserve">, </w:t>
      </w:r>
      <w:r>
        <w:rPr>
          <w:rFonts w:ascii="Times New Roman" w:eastAsia="宋体" w:hAnsi="Times New Roman"/>
          <w:sz w:val="24"/>
          <w:szCs w:val="24"/>
        </w:rPr>
        <w:t xml:space="preserve">1.60 </w:t>
      </w:r>
      <w:r>
        <w:rPr>
          <w:rFonts w:ascii="Times New Roman" w:hAnsi="Times New Roman"/>
          <w:color w:val="000000"/>
          <w:kern w:val="0"/>
          <w:sz w:val="24"/>
          <w:szCs w:val="24"/>
        </w:rPr>
        <w:t>years (from 1.57 to 1.63</w:t>
      </w:r>
      <w:r w:rsidRPr="00F34606">
        <w:rPr>
          <w:rFonts w:ascii="Times New Roman" w:hAnsi="Times New Roman"/>
          <w:color w:val="000000"/>
          <w:kern w:val="0"/>
          <w:sz w:val="24"/>
          <w:szCs w:val="24"/>
        </w:rPr>
        <w:t xml:space="preserve"> years) </w:t>
      </w:r>
      <w:r w:rsidRPr="00D54983">
        <w:rPr>
          <w:rFonts w:ascii="Times New Roman" w:hAnsi="Times New Roman"/>
          <w:color w:val="000000"/>
          <w:kern w:val="0"/>
          <w:sz w:val="24"/>
          <w:szCs w:val="24"/>
        </w:rPr>
        <w:t>for 123789-H</w:t>
      </w:r>
      <w:r w:rsidRPr="00D54983">
        <w:rPr>
          <w:rFonts w:ascii="Times New Roman" w:hAnsi="Times New Roman"/>
          <w:color w:val="000000"/>
          <w:kern w:val="0"/>
          <w:sz w:val="24"/>
          <w:szCs w:val="24"/>
          <w:vertAlign w:val="subscript"/>
        </w:rPr>
        <w:t>6</w:t>
      </w:r>
      <w:r w:rsidRPr="00D54983">
        <w:rPr>
          <w:rFonts w:ascii="Times New Roman" w:hAnsi="Times New Roman"/>
          <w:color w:val="000000"/>
          <w:kern w:val="0"/>
          <w:sz w:val="24"/>
          <w:szCs w:val="24"/>
        </w:rPr>
        <w:t>CDF</w:t>
      </w:r>
      <w:r>
        <w:rPr>
          <w:rFonts w:ascii="Times New Roman" w:eastAsia="宋体" w:hAnsi="Times New Roman"/>
          <w:sz w:val="24"/>
          <w:szCs w:val="24"/>
        </w:rPr>
        <w:t xml:space="preserve">, </w:t>
      </w:r>
      <w:r w:rsidRPr="00F34606">
        <w:rPr>
          <w:rFonts w:ascii="Times New Roman" w:hAnsi="Times New Roman"/>
          <w:color w:val="000000"/>
          <w:kern w:val="0"/>
          <w:sz w:val="24"/>
          <w:szCs w:val="24"/>
        </w:rPr>
        <w:t>3.</w:t>
      </w:r>
      <w:r>
        <w:rPr>
          <w:rFonts w:ascii="Times New Roman" w:hAnsi="Times New Roman"/>
          <w:color w:val="000000"/>
          <w:kern w:val="0"/>
          <w:sz w:val="24"/>
          <w:szCs w:val="24"/>
        </w:rPr>
        <w:t>49</w:t>
      </w:r>
      <w:r w:rsidRPr="00F34606">
        <w:rPr>
          <w:rFonts w:ascii="Times New Roman" w:hAnsi="Times New Roman"/>
          <w:color w:val="000000"/>
          <w:kern w:val="0"/>
          <w:sz w:val="24"/>
          <w:szCs w:val="24"/>
        </w:rPr>
        <w:t xml:space="preserve"> years (from 3.</w:t>
      </w:r>
      <w:r>
        <w:rPr>
          <w:rFonts w:ascii="Times New Roman" w:hAnsi="Times New Roman"/>
          <w:color w:val="000000"/>
          <w:kern w:val="0"/>
          <w:sz w:val="24"/>
          <w:szCs w:val="24"/>
        </w:rPr>
        <w:t>21</w:t>
      </w:r>
      <w:r w:rsidRPr="00F34606">
        <w:rPr>
          <w:rFonts w:ascii="Times New Roman" w:hAnsi="Times New Roman"/>
          <w:color w:val="000000"/>
          <w:kern w:val="0"/>
          <w:sz w:val="24"/>
          <w:szCs w:val="24"/>
        </w:rPr>
        <w:t xml:space="preserve"> to 3.</w:t>
      </w:r>
      <w:r>
        <w:rPr>
          <w:rFonts w:ascii="Times New Roman" w:hAnsi="Times New Roman"/>
          <w:color w:val="000000"/>
          <w:kern w:val="0"/>
          <w:sz w:val="24"/>
          <w:szCs w:val="24"/>
        </w:rPr>
        <w:t>76</w:t>
      </w:r>
      <w:r w:rsidRPr="00F34606">
        <w:rPr>
          <w:rFonts w:ascii="Times New Roman" w:hAnsi="Times New Roman"/>
          <w:color w:val="000000"/>
          <w:kern w:val="0"/>
          <w:sz w:val="24"/>
          <w:szCs w:val="24"/>
        </w:rPr>
        <w:t xml:space="preserve"> )</w:t>
      </w:r>
      <w:r>
        <w:rPr>
          <w:rFonts w:ascii="Times New Roman" w:hAnsi="Times New Roman"/>
          <w:color w:val="000000"/>
          <w:kern w:val="0"/>
          <w:sz w:val="24"/>
          <w:szCs w:val="24"/>
        </w:rPr>
        <w:t xml:space="preserve"> </w:t>
      </w:r>
      <w:r w:rsidRPr="00F34606">
        <w:rPr>
          <w:rFonts w:ascii="Times New Roman" w:hAnsi="Times New Roman"/>
          <w:color w:val="000000"/>
          <w:kern w:val="0"/>
          <w:sz w:val="24"/>
          <w:szCs w:val="24"/>
        </w:rPr>
        <w:t>for 234678-H</w:t>
      </w:r>
      <w:r w:rsidRPr="00F34606">
        <w:rPr>
          <w:rFonts w:ascii="Times New Roman" w:hAnsi="Times New Roman"/>
          <w:color w:val="000000"/>
          <w:kern w:val="0"/>
          <w:sz w:val="24"/>
          <w:szCs w:val="24"/>
          <w:vertAlign w:val="subscript"/>
        </w:rPr>
        <w:t>6</w:t>
      </w:r>
      <w:r w:rsidRPr="00F34606">
        <w:rPr>
          <w:rFonts w:ascii="Times New Roman" w:hAnsi="Times New Roman"/>
          <w:color w:val="000000"/>
          <w:kern w:val="0"/>
          <w:sz w:val="24"/>
          <w:szCs w:val="24"/>
        </w:rPr>
        <w:t>CDF</w:t>
      </w:r>
      <w:r>
        <w:rPr>
          <w:rFonts w:ascii="Times New Roman" w:hAnsi="Times New Roman"/>
          <w:color w:val="000000"/>
          <w:kern w:val="0"/>
          <w:sz w:val="24"/>
          <w:szCs w:val="24"/>
        </w:rPr>
        <w:t xml:space="preserve">, </w:t>
      </w:r>
      <w:r w:rsidRPr="00F34606">
        <w:rPr>
          <w:rFonts w:ascii="Times New Roman" w:hAnsi="Times New Roman"/>
          <w:color w:val="000000"/>
          <w:kern w:val="0"/>
          <w:sz w:val="24"/>
          <w:szCs w:val="24"/>
        </w:rPr>
        <w:t>6.</w:t>
      </w:r>
      <w:r>
        <w:rPr>
          <w:rFonts w:ascii="Times New Roman" w:hAnsi="Times New Roman"/>
          <w:color w:val="000000"/>
          <w:kern w:val="0"/>
          <w:sz w:val="24"/>
          <w:szCs w:val="24"/>
        </w:rPr>
        <w:t>69</w:t>
      </w:r>
      <w:r w:rsidRPr="00F34606">
        <w:rPr>
          <w:rFonts w:ascii="Times New Roman" w:hAnsi="Times New Roman"/>
          <w:color w:val="000000"/>
          <w:kern w:val="0"/>
          <w:sz w:val="24"/>
          <w:szCs w:val="24"/>
        </w:rPr>
        <w:t xml:space="preserve"> years (from 6.</w:t>
      </w:r>
      <w:r>
        <w:rPr>
          <w:rFonts w:ascii="Times New Roman" w:hAnsi="Times New Roman"/>
          <w:color w:val="000000"/>
          <w:kern w:val="0"/>
          <w:sz w:val="24"/>
          <w:szCs w:val="24"/>
        </w:rPr>
        <w:t>22</w:t>
      </w:r>
      <w:r w:rsidRPr="00F34606">
        <w:rPr>
          <w:rFonts w:ascii="Times New Roman" w:hAnsi="Times New Roman"/>
          <w:color w:val="000000"/>
          <w:kern w:val="0"/>
          <w:sz w:val="24"/>
          <w:szCs w:val="24"/>
        </w:rPr>
        <w:t xml:space="preserve"> to 7.</w:t>
      </w:r>
      <w:r>
        <w:rPr>
          <w:rFonts w:ascii="Times New Roman" w:hAnsi="Times New Roman"/>
          <w:color w:val="000000"/>
          <w:kern w:val="0"/>
          <w:sz w:val="24"/>
          <w:szCs w:val="24"/>
        </w:rPr>
        <w:t>06</w:t>
      </w:r>
      <w:r w:rsidRPr="00F34606">
        <w:rPr>
          <w:rFonts w:ascii="Times New Roman" w:hAnsi="Times New Roman"/>
          <w:color w:val="000000"/>
          <w:kern w:val="0"/>
          <w:sz w:val="24"/>
          <w:szCs w:val="24"/>
        </w:rPr>
        <w:t>) for 1234678-H</w:t>
      </w:r>
      <w:r w:rsidRPr="00F34606">
        <w:rPr>
          <w:rFonts w:ascii="Times New Roman" w:hAnsi="Times New Roman"/>
          <w:color w:val="000000"/>
          <w:kern w:val="0"/>
          <w:sz w:val="24"/>
          <w:szCs w:val="24"/>
          <w:vertAlign w:val="subscript"/>
        </w:rPr>
        <w:t>7</w:t>
      </w:r>
      <w:r w:rsidRPr="00F34606">
        <w:rPr>
          <w:rFonts w:ascii="Times New Roman" w:hAnsi="Times New Roman"/>
          <w:color w:val="000000"/>
          <w:kern w:val="0"/>
          <w:sz w:val="24"/>
          <w:szCs w:val="24"/>
        </w:rPr>
        <w:t>CDF</w:t>
      </w:r>
      <w:r>
        <w:rPr>
          <w:rFonts w:ascii="Times New Roman" w:hAnsi="Times New Roman"/>
          <w:color w:val="000000"/>
          <w:kern w:val="0"/>
          <w:sz w:val="24"/>
          <w:szCs w:val="24"/>
        </w:rPr>
        <w:t xml:space="preserve">, 4.69 years (from 2.66 to 7.50) for </w:t>
      </w:r>
      <w:r w:rsidRPr="00F34606">
        <w:rPr>
          <w:rFonts w:ascii="Times New Roman" w:hAnsi="Times New Roman"/>
          <w:color w:val="000000"/>
          <w:kern w:val="0"/>
          <w:sz w:val="24"/>
          <w:szCs w:val="24"/>
        </w:rPr>
        <w:t>1234789-H</w:t>
      </w:r>
      <w:r w:rsidRPr="00F34606">
        <w:rPr>
          <w:rFonts w:ascii="Times New Roman" w:hAnsi="Times New Roman"/>
          <w:color w:val="000000"/>
          <w:kern w:val="0"/>
          <w:sz w:val="24"/>
          <w:szCs w:val="24"/>
          <w:vertAlign w:val="subscript"/>
        </w:rPr>
        <w:t>7</w:t>
      </w:r>
      <w:r w:rsidRPr="00F34606">
        <w:rPr>
          <w:rFonts w:ascii="Times New Roman" w:hAnsi="Times New Roman"/>
          <w:color w:val="000000"/>
          <w:kern w:val="0"/>
          <w:sz w:val="24"/>
          <w:szCs w:val="24"/>
        </w:rPr>
        <w:t>CDF</w:t>
      </w:r>
      <w:r>
        <w:rPr>
          <w:rFonts w:ascii="Times New Roman" w:hAnsi="Times New Roman"/>
          <w:color w:val="000000"/>
          <w:kern w:val="0"/>
          <w:sz w:val="24"/>
          <w:szCs w:val="24"/>
        </w:rPr>
        <w:t>, and 4.37 years (from 2.77 to 7.25) for OCDF (</w:t>
      </w:r>
      <w:r w:rsidRPr="00D54983">
        <w:rPr>
          <w:rFonts w:ascii="Times New Roman" w:hAnsi="Times New Roman"/>
          <w:b/>
          <w:color w:val="000000"/>
          <w:kern w:val="0"/>
          <w:sz w:val="24"/>
          <w:szCs w:val="24"/>
        </w:rPr>
        <w:t>Table S1</w:t>
      </w:r>
      <w:r>
        <w:rPr>
          <w:rFonts w:ascii="Times New Roman" w:hAnsi="Times New Roman"/>
          <w:color w:val="000000"/>
          <w:kern w:val="0"/>
          <w:sz w:val="24"/>
          <w:szCs w:val="24"/>
        </w:rPr>
        <w:t xml:space="preserve">), respectively. </w:t>
      </w:r>
    </w:p>
    <w:p w:rsidR="002D52AF" w:rsidRPr="00D54983" w:rsidRDefault="002D52AF" w:rsidP="00E71998">
      <w:pPr>
        <w:spacing w:line="360" w:lineRule="auto"/>
        <w:rPr>
          <w:rFonts w:ascii="Times New Roman" w:eastAsia="宋体" w:hAnsi="Times New Roman"/>
          <w:sz w:val="24"/>
          <w:szCs w:val="24"/>
        </w:rPr>
      </w:pPr>
      <w:r w:rsidRPr="00E71998">
        <w:rPr>
          <w:rFonts w:ascii="Times New Roman" w:eastAsia="宋体" w:hAnsi="Times New Roman"/>
          <w:b/>
          <w:sz w:val="24"/>
          <w:szCs w:val="24"/>
        </w:rPr>
        <w:t>Table S1</w:t>
      </w:r>
      <w:r>
        <w:rPr>
          <w:rFonts w:ascii="Times New Roman" w:eastAsia="宋体" w:hAnsi="Times New Roman"/>
          <w:b/>
          <w:sz w:val="24"/>
          <w:szCs w:val="24"/>
        </w:rPr>
        <w:t>.</w:t>
      </w:r>
      <w:r w:rsidRPr="00E71998">
        <w:rPr>
          <w:rFonts w:ascii="Times New Roman" w:eastAsia="宋体" w:hAnsi="Times New Roman"/>
          <w:sz w:val="24"/>
          <w:szCs w:val="24"/>
        </w:rPr>
        <w:t xml:space="preserve"> </w:t>
      </w:r>
      <w:r w:rsidRPr="00D54983">
        <w:rPr>
          <w:rFonts w:ascii="Times New Roman" w:eastAsia="宋体" w:hAnsi="Times New Roman"/>
          <w:sz w:val="24"/>
          <w:szCs w:val="24"/>
        </w:rPr>
        <w:t>Elimination model optimization for each PCDD/F congener and the simulated average half-life.</w:t>
      </w:r>
    </w:p>
    <w:tbl>
      <w:tblPr>
        <w:tblW w:w="5000" w:type="pct"/>
        <w:tblBorders>
          <w:top w:val="single" w:sz="4" w:space="0" w:color="auto"/>
          <w:bottom w:val="single" w:sz="4" w:space="0" w:color="auto"/>
        </w:tblBorders>
        <w:tblLayout w:type="fixed"/>
        <w:tblLook w:val="00A0"/>
      </w:tblPr>
      <w:tblGrid>
        <w:gridCol w:w="1870"/>
        <w:gridCol w:w="2593"/>
        <w:gridCol w:w="1293"/>
        <w:gridCol w:w="1296"/>
        <w:gridCol w:w="2016"/>
        <w:gridCol w:w="1154"/>
        <w:gridCol w:w="1868"/>
        <w:gridCol w:w="2084"/>
      </w:tblGrid>
      <w:tr w:rsidR="002D52AF" w:rsidRPr="00C12F68" w:rsidTr="00BC7FE9">
        <w:trPr>
          <w:trHeight w:val="280"/>
        </w:trPr>
        <w:tc>
          <w:tcPr>
            <w:tcW w:w="660" w:type="pct"/>
            <w:tcBorders>
              <w:top w:val="single" w:sz="4" w:space="0" w:color="auto"/>
              <w:bottom w:val="single" w:sz="4" w:space="0" w:color="auto"/>
            </w:tcBorders>
            <w:noWrap/>
            <w:vAlign w:val="center"/>
          </w:tcPr>
          <w:p w:rsidR="002D52AF" w:rsidRPr="00BC7FE9" w:rsidRDefault="002D52AF" w:rsidP="001838EB">
            <w:pPr>
              <w:widowControl/>
              <w:jc w:val="center"/>
              <w:rPr>
                <w:rFonts w:ascii="Times New Roman" w:eastAsia="宋体" w:hAnsi="Times New Roman"/>
                <w:kern w:val="0"/>
                <w:szCs w:val="21"/>
              </w:rPr>
            </w:pPr>
          </w:p>
        </w:tc>
        <w:tc>
          <w:tcPr>
            <w:tcW w:w="915" w:type="pct"/>
            <w:tcBorders>
              <w:top w:val="single" w:sz="4" w:space="0" w:color="auto"/>
              <w:bottom w:val="single" w:sz="4" w:space="0" w:color="auto"/>
            </w:tcBorders>
            <w:noWrap/>
            <w:vAlign w:val="center"/>
          </w:tcPr>
          <w:p w:rsidR="002D52AF" w:rsidRPr="00BC7FE9" w:rsidRDefault="002D52AF" w:rsidP="001838EB">
            <w:pPr>
              <w:widowControl/>
              <w:jc w:val="center"/>
              <w:rPr>
                <w:rFonts w:ascii="Times New Roman" w:hAnsi="Times New Roman"/>
                <w:color w:val="000000"/>
                <w:kern w:val="0"/>
                <w:szCs w:val="21"/>
              </w:rPr>
            </w:pPr>
            <w:r w:rsidRPr="00BC7FE9">
              <w:rPr>
                <w:rFonts w:ascii="Times New Roman" w:hAnsi="Times New Roman"/>
                <w:color w:val="000000"/>
                <w:kern w:val="0"/>
                <w:szCs w:val="21"/>
              </w:rPr>
              <w:t>Elimination model</w:t>
            </w:r>
          </w:p>
        </w:tc>
        <w:tc>
          <w:tcPr>
            <w:tcW w:w="456" w:type="pct"/>
            <w:tcBorders>
              <w:top w:val="single" w:sz="4" w:space="0" w:color="auto"/>
              <w:bottom w:val="single" w:sz="4" w:space="0" w:color="auto"/>
            </w:tcBorders>
            <w:noWrap/>
            <w:vAlign w:val="center"/>
          </w:tcPr>
          <w:p w:rsidR="002D52AF" w:rsidRPr="00BC7FE9" w:rsidRDefault="002D52AF" w:rsidP="001838EB">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p>
        </w:tc>
        <w:tc>
          <w:tcPr>
            <w:tcW w:w="457" w:type="pct"/>
            <w:tcBorders>
              <w:top w:val="single" w:sz="4" w:space="0" w:color="auto"/>
              <w:bottom w:val="single" w:sz="4" w:space="0" w:color="auto"/>
            </w:tcBorders>
            <w:noWrap/>
            <w:vAlign w:val="center"/>
          </w:tcPr>
          <w:p w:rsidR="002D52AF" w:rsidRPr="00BC7FE9" w:rsidRDefault="002D52AF" w:rsidP="001838EB">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2</w:t>
            </w:r>
          </w:p>
        </w:tc>
        <w:tc>
          <w:tcPr>
            <w:tcW w:w="711" w:type="pct"/>
            <w:tcBorders>
              <w:top w:val="single" w:sz="4" w:space="0" w:color="auto"/>
              <w:bottom w:val="single" w:sz="4" w:space="0" w:color="auto"/>
            </w:tcBorders>
            <w:noWrap/>
            <w:vAlign w:val="center"/>
          </w:tcPr>
          <w:p w:rsidR="002D52AF" w:rsidRPr="00BC7FE9" w:rsidRDefault="002D52AF" w:rsidP="00BC7FE9">
            <w:pPr>
              <w:widowControl/>
              <w:jc w:val="center"/>
              <w:rPr>
                <w:rFonts w:ascii="Times New Roman" w:hAnsi="Times New Roman"/>
                <w:color w:val="000000"/>
                <w:kern w:val="0"/>
                <w:szCs w:val="21"/>
              </w:rPr>
            </w:pPr>
            <w:r w:rsidRPr="00BC7FE9">
              <w:rPr>
                <w:rFonts w:ascii="Times New Roman" w:hAnsi="Times New Roman"/>
                <w:color w:val="000000"/>
                <w:kern w:val="0"/>
                <w:szCs w:val="21"/>
              </w:rPr>
              <w:t>AIC</w:t>
            </w:r>
            <w:r w:rsidRPr="00BC7FE9">
              <w:rPr>
                <w:rFonts w:ascii="Times New Roman" w:hAnsi="Times New Roman"/>
                <w:color w:val="000000"/>
                <w:kern w:val="0"/>
                <w:szCs w:val="21"/>
                <w:vertAlign w:val="superscript"/>
              </w:rPr>
              <w:t>a</w:t>
            </w:r>
          </w:p>
        </w:tc>
        <w:tc>
          <w:tcPr>
            <w:tcW w:w="407" w:type="pct"/>
            <w:tcBorders>
              <w:top w:val="single" w:sz="4" w:space="0" w:color="auto"/>
              <w:bottom w:val="single" w:sz="4" w:space="0" w:color="auto"/>
            </w:tcBorders>
            <w:noWrap/>
            <w:vAlign w:val="center"/>
          </w:tcPr>
          <w:p w:rsidR="002D52AF" w:rsidRDefault="002D52AF" w:rsidP="00BC7FE9">
            <w:pPr>
              <w:widowControl/>
              <w:jc w:val="center"/>
              <w:rPr>
                <w:rFonts w:ascii="Times New Roman" w:hAnsi="Times New Roman"/>
                <w:color w:val="000000"/>
                <w:kern w:val="0"/>
                <w:szCs w:val="21"/>
                <w:vertAlign w:val="superscript"/>
              </w:rPr>
            </w:pPr>
            <w:r w:rsidRPr="00BC7FE9">
              <w:rPr>
                <w:rFonts w:ascii="Times New Roman" w:hAnsi="Times New Roman"/>
                <w:color w:val="000000"/>
                <w:kern w:val="0"/>
                <w:szCs w:val="21"/>
              </w:rPr>
              <w:t>RMSE</w:t>
            </w:r>
            <w:r w:rsidRPr="00BC7FE9">
              <w:rPr>
                <w:rFonts w:ascii="Times New Roman" w:hAnsi="Times New Roman"/>
                <w:color w:val="000000"/>
                <w:kern w:val="0"/>
                <w:szCs w:val="21"/>
                <w:vertAlign w:val="superscript"/>
              </w:rPr>
              <w:t>b</w:t>
            </w:r>
          </w:p>
          <w:p w:rsidR="002D52AF" w:rsidRPr="00BC7FE9" w:rsidRDefault="002D52AF" w:rsidP="00BC7FE9">
            <w:pPr>
              <w:widowControl/>
              <w:jc w:val="center"/>
              <w:rPr>
                <w:rFonts w:ascii="Times New Roman" w:hAnsi="Times New Roman"/>
                <w:color w:val="000000"/>
                <w:kern w:val="0"/>
                <w:szCs w:val="21"/>
              </w:rPr>
            </w:pPr>
            <w:r>
              <w:rPr>
                <w:rFonts w:ascii="Times New Roman" w:hAnsi="Times New Roman"/>
                <w:color w:val="000000"/>
                <w:kern w:val="0"/>
                <w:szCs w:val="21"/>
              </w:rPr>
              <w:t>(pg/g)</w:t>
            </w:r>
          </w:p>
        </w:tc>
        <w:tc>
          <w:tcPr>
            <w:tcW w:w="659" w:type="pct"/>
            <w:tcBorders>
              <w:top w:val="single" w:sz="4" w:space="0" w:color="auto"/>
              <w:bottom w:val="single" w:sz="4" w:space="0" w:color="auto"/>
            </w:tcBorders>
            <w:noWrap/>
            <w:vAlign w:val="center"/>
          </w:tcPr>
          <w:p w:rsidR="002D52AF" w:rsidRPr="00BC7FE9" w:rsidRDefault="002D52AF" w:rsidP="001838EB">
            <w:pPr>
              <w:widowControl/>
              <w:jc w:val="center"/>
              <w:rPr>
                <w:rFonts w:ascii="Times New Roman" w:hAnsi="Times New Roman"/>
                <w:color w:val="000000"/>
                <w:kern w:val="0"/>
                <w:szCs w:val="21"/>
              </w:rPr>
            </w:pPr>
            <w:r w:rsidRPr="00BC7FE9">
              <w:rPr>
                <w:rFonts w:ascii="Times New Roman" w:hAnsi="Times New Roman"/>
                <w:color w:val="000000"/>
                <w:kern w:val="0"/>
                <w:szCs w:val="21"/>
              </w:rPr>
              <w:t>Average half-life (year)</w:t>
            </w:r>
          </w:p>
        </w:tc>
        <w:tc>
          <w:tcPr>
            <w:tcW w:w="735" w:type="pct"/>
            <w:tcBorders>
              <w:top w:val="single" w:sz="4" w:space="0" w:color="auto"/>
              <w:bottom w:val="single" w:sz="4" w:space="0" w:color="auto"/>
            </w:tcBorders>
            <w:noWrap/>
            <w:vAlign w:val="center"/>
          </w:tcPr>
          <w:p w:rsidR="002D52AF" w:rsidRDefault="002D52AF" w:rsidP="001B2DF1">
            <w:pPr>
              <w:widowControl/>
              <w:jc w:val="center"/>
              <w:rPr>
                <w:rFonts w:ascii="Times New Roman" w:hAnsi="Times New Roman"/>
                <w:color w:val="000000"/>
                <w:kern w:val="0"/>
                <w:szCs w:val="21"/>
              </w:rPr>
            </w:pPr>
            <w:r w:rsidRPr="00BC7FE9">
              <w:rPr>
                <w:rFonts w:ascii="Times New Roman" w:hAnsi="Times New Roman"/>
                <w:color w:val="000000"/>
                <w:kern w:val="0"/>
                <w:szCs w:val="21"/>
              </w:rPr>
              <w:t>Reported half-life from the literature</w:t>
            </w:r>
          </w:p>
          <w:p w:rsidR="002D52AF" w:rsidRPr="00BC7FE9" w:rsidRDefault="002D52AF" w:rsidP="001B2DF1">
            <w:pPr>
              <w:widowControl/>
              <w:jc w:val="center"/>
              <w:rPr>
                <w:rFonts w:ascii="Times New Roman" w:hAnsi="Times New Roman"/>
                <w:color w:val="000000"/>
                <w:kern w:val="0"/>
                <w:szCs w:val="21"/>
              </w:rPr>
            </w:pPr>
            <w:r>
              <w:rPr>
                <w:rFonts w:ascii="Times New Roman" w:hAnsi="Times New Roman"/>
                <w:color w:val="000000"/>
                <w:kern w:val="0"/>
                <w:szCs w:val="21"/>
              </w:rPr>
              <w:fldChar w:fldCharType="begin"/>
            </w:r>
            <w:r>
              <w:rPr>
                <w:rFonts w:ascii="Times New Roman" w:hAnsi="Times New Roman"/>
                <w:color w:val="000000"/>
                <w:kern w:val="0"/>
                <w:szCs w:val="21"/>
              </w:rPr>
              <w:instrText xml:space="preserve"> ADDIN EN.CITE &lt;EndNote&gt;&lt;Cite&gt;&lt;Author&gt;Milbrath&lt;/Author&gt;&lt;Year&gt;2009&lt;/Year&gt;&lt;RecNum&gt;336&lt;/RecNum&gt;&lt;DisplayText&gt;(Milbrath et al. 2009)&lt;/DisplayText&gt;&lt;record&gt;&lt;rec-number&gt;336&lt;/rec-number&gt;&lt;foreign-keys&gt;&lt;key app="EN" db-id="tt99fe90ovs2pqe0wzqvv9zf50axd0darsxw" timestamp="1417654500"&gt;336&lt;/key&gt;&lt;/foreign-keys&gt;&lt;ref-type name="Journal Article"&gt;17&lt;/ref-type&gt;&lt;contributors&gt;&lt;authors&gt;&lt;author&gt;Milbrath, Meghan O’Grady&lt;/author&gt;&lt;author&gt;Wenger, Yvan&lt;/author&gt;&lt;author&gt;Chang, Chiung-Wen&lt;/author&gt;&lt;author&gt;Emond, Claude&lt;/author&gt;&lt;author&gt;Garabrant, David&lt;/author&gt;&lt;author&gt;Gillespie, Brenda W&lt;/author&gt;&lt;author&gt;Jolliet, Olivier&lt;/author&gt;&lt;/authors&gt;&lt;/contributors&gt;&lt;titles&gt;&lt;title&gt;Apparent half-lives of dioxins, furans, and polychlorinated biphenyls as a function of age, body fat, smoking status, and breast-feeding&lt;/title&gt;&lt;secondary-title&gt;Environmental health perspectives&lt;/secondary-title&gt;&lt;/titles&gt;&lt;periodical&gt;&lt;full-title&gt;Environmental Health Perspectives&lt;/full-title&gt;&lt;abbr-1&gt;Environ. Health Perspect.&lt;/abbr-1&gt;&lt;abbr-2&gt;Environ Health Perspect&lt;/abbr-2&gt;&lt;/periodical&gt;&lt;pages&gt;417&lt;/pages&gt;&lt;volume&gt;117&lt;/volume&gt;&lt;number&gt;3&lt;/number&gt;&lt;dates&gt;&lt;year&gt;2009&lt;/year&gt;&lt;/dates&gt;&lt;urls&gt;&lt;related-urls&gt;&lt;url&gt;http://www.ncbi.nlm.nih.gov/pmc/articles/PMC2661912/pdf/ehp-117-417.pdf&lt;/url&gt;&lt;/related-urls&gt;&lt;/urls&gt;&lt;/record&gt;&lt;/Cite&gt;&lt;/EndNote&gt;</w:instrText>
            </w:r>
            <w:r>
              <w:rPr>
                <w:rFonts w:ascii="Times New Roman" w:hAnsi="Times New Roman"/>
                <w:color w:val="000000"/>
                <w:kern w:val="0"/>
                <w:szCs w:val="21"/>
              </w:rPr>
              <w:fldChar w:fldCharType="separate"/>
            </w:r>
            <w:r>
              <w:rPr>
                <w:rFonts w:ascii="Times New Roman" w:hAnsi="Times New Roman"/>
                <w:noProof/>
                <w:color w:val="000000"/>
                <w:kern w:val="0"/>
                <w:szCs w:val="21"/>
              </w:rPr>
              <w:t>(Milbrath et al. 2009)</w:t>
            </w:r>
            <w:r>
              <w:rPr>
                <w:rFonts w:ascii="Times New Roman" w:hAnsi="Times New Roman"/>
                <w:color w:val="000000"/>
                <w:kern w:val="0"/>
                <w:szCs w:val="21"/>
              </w:rPr>
              <w:fldChar w:fldCharType="end"/>
            </w:r>
          </w:p>
        </w:tc>
      </w:tr>
      <w:tr w:rsidR="002D52AF" w:rsidRPr="00C12F68" w:rsidTr="00BC7FE9">
        <w:trPr>
          <w:trHeight w:val="340"/>
        </w:trPr>
        <w:tc>
          <w:tcPr>
            <w:tcW w:w="660" w:type="pct"/>
            <w:tcBorders>
              <w:top w:val="single" w:sz="4" w:space="0" w:color="auto"/>
            </w:tcBorders>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12378-P</w:t>
            </w:r>
            <w:r w:rsidRPr="0017795D">
              <w:rPr>
                <w:rFonts w:ascii="Times New Roman" w:hAnsi="Times New Roman"/>
                <w:kern w:val="0"/>
                <w:szCs w:val="21"/>
                <w:vertAlign w:val="subscript"/>
              </w:rPr>
              <w:t>5</w:t>
            </w:r>
            <w:r w:rsidRPr="0017795D">
              <w:rPr>
                <w:rFonts w:ascii="Times New Roman" w:hAnsi="Times New Roman"/>
                <w:kern w:val="0"/>
                <w:szCs w:val="21"/>
              </w:rPr>
              <w:t>CDD</w:t>
            </w:r>
          </w:p>
        </w:tc>
        <w:tc>
          <w:tcPr>
            <w:tcW w:w="915" w:type="pct"/>
            <w:tcBorders>
              <w:top w:val="single" w:sz="4" w:space="0" w:color="auto"/>
            </w:tcBorders>
            <w:noWrap/>
            <w:vAlign w:val="bottom"/>
          </w:tcPr>
          <w:p w:rsidR="002D52AF" w:rsidRPr="00EE14E5"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w:t>
            </w:r>
            <w:r>
              <w:rPr>
                <w:rFonts w:ascii="Times New Roman" w:hAnsi="Times New Roman"/>
                <w:color w:val="000000"/>
                <w:kern w:val="0"/>
                <w:szCs w:val="21"/>
              </w:rPr>
              <w:t>(1</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Pr>
                <w:rFonts w:ascii="Times New Roman" w:hAnsi="Times New Roman"/>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widowControl/>
              <w:jc w:val="right"/>
              <w:rPr>
                <w:rFonts w:ascii="Times New Roman" w:hAnsi="Times New Roman"/>
                <w:color w:val="000000"/>
                <w:szCs w:val="21"/>
              </w:rPr>
            </w:pPr>
            <w:r w:rsidRPr="00BC7FE9">
              <w:rPr>
                <w:rFonts w:ascii="Times New Roman" w:hAnsi="Times New Roman"/>
                <w:color w:val="000000"/>
                <w:szCs w:val="21"/>
              </w:rPr>
              <w:t>7.75</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widowControl/>
              <w:jc w:val="right"/>
              <w:rPr>
                <w:rFonts w:ascii="Times New Roman" w:hAnsi="Times New Roman"/>
                <w:color w:val="000000"/>
                <w:szCs w:val="21"/>
              </w:rPr>
            </w:pPr>
            <w:r w:rsidRPr="00BC7FE9">
              <w:rPr>
                <w:rFonts w:ascii="Times New Roman" w:hAnsi="Times New Roman"/>
                <w:color w:val="000000"/>
                <w:szCs w:val="21"/>
              </w:rPr>
              <w:t>1.47</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-2</w:t>
            </w:r>
          </w:p>
        </w:tc>
        <w:tc>
          <w:tcPr>
            <w:tcW w:w="711" w:type="pct"/>
            <w:tcBorders>
              <w:top w:val="single" w:sz="4" w:space="0" w:color="auto"/>
            </w:tcBorders>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93.88</w:t>
            </w:r>
          </w:p>
        </w:tc>
        <w:tc>
          <w:tcPr>
            <w:tcW w:w="407" w:type="pct"/>
            <w:tcBorders>
              <w:top w:val="single" w:sz="4" w:space="0" w:color="auto"/>
            </w:tcBorders>
            <w:noWrap/>
          </w:tcPr>
          <w:p w:rsidR="002D52AF" w:rsidRPr="00C12F68" w:rsidRDefault="002D52AF" w:rsidP="002F50A9">
            <w:pPr>
              <w:jc w:val="center"/>
              <w:rPr>
                <w:rFonts w:ascii="Times New Roman" w:hAnsi="Times New Roman"/>
              </w:rPr>
            </w:pPr>
            <w:r w:rsidRPr="00C12F68">
              <w:rPr>
                <w:rFonts w:ascii="Times New Roman" w:hAnsi="Times New Roman"/>
              </w:rPr>
              <w:t>1.02</w:t>
            </w:r>
          </w:p>
        </w:tc>
        <w:tc>
          <w:tcPr>
            <w:tcW w:w="659" w:type="pct"/>
            <w:tcBorders>
              <w:top w:val="single" w:sz="4" w:space="0" w:color="auto"/>
            </w:tcBorders>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5.06</w:t>
            </w:r>
          </w:p>
        </w:tc>
        <w:tc>
          <w:tcPr>
            <w:tcW w:w="735" w:type="pct"/>
            <w:tcBorders>
              <w:top w:val="single" w:sz="4" w:space="0" w:color="auto"/>
            </w:tcBorders>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0.28-15.7</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123478-H</w:t>
            </w:r>
            <w:r w:rsidRPr="0017795D">
              <w:rPr>
                <w:rFonts w:ascii="Times New Roman" w:hAnsi="Times New Roman"/>
                <w:kern w:val="0"/>
                <w:szCs w:val="21"/>
                <w:vertAlign w:val="subscript"/>
              </w:rPr>
              <w:t>6</w:t>
            </w:r>
            <w:r w:rsidRPr="0017795D">
              <w:rPr>
                <w:rFonts w:ascii="Times New Roman" w:hAnsi="Times New Roman"/>
                <w:kern w:val="0"/>
                <w:szCs w:val="21"/>
              </w:rPr>
              <w:t>CDD</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2.17</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58.13</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0.54</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7.44</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7.8-19</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123678-H</w:t>
            </w:r>
            <w:r w:rsidRPr="0017795D">
              <w:rPr>
                <w:rFonts w:ascii="Times New Roman" w:hAnsi="Times New Roman"/>
                <w:kern w:val="0"/>
                <w:szCs w:val="21"/>
                <w:vertAlign w:val="subscript"/>
              </w:rPr>
              <w:t>6</w:t>
            </w:r>
            <w:r w:rsidRPr="0017795D">
              <w:rPr>
                <w:rFonts w:ascii="Times New Roman" w:hAnsi="Times New Roman"/>
                <w:kern w:val="0"/>
                <w:szCs w:val="21"/>
              </w:rPr>
              <w:t>CDD</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×e^(-k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eastAsia="宋体" w:hAnsi="Times New Roman" w:hint="eastAsia"/>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3.64</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1.36</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-2</w:t>
            </w: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102.91</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1.20</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7.35</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0.33-</w:t>
            </w:r>
            <w:r>
              <w:rPr>
                <w:rFonts w:ascii="Times New Roman" w:hAnsi="Times New Roman"/>
                <w:color w:val="000000"/>
                <w:kern w:val="0"/>
                <w:szCs w:val="21"/>
              </w:rPr>
              <w:t>70</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123789-H</w:t>
            </w:r>
            <w:r w:rsidRPr="0017795D">
              <w:rPr>
                <w:rFonts w:ascii="Times New Roman" w:hAnsi="Times New Roman"/>
                <w:kern w:val="0"/>
                <w:szCs w:val="21"/>
                <w:vertAlign w:val="subscript"/>
              </w:rPr>
              <w:t>6</w:t>
            </w:r>
            <w:r w:rsidRPr="0017795D">
              <w:rPr>
                <w:rFonts w:ascii="Times New Roman" w:hAnsi="Times New Roman"/>
                <w:kern w:val="0"/>
                <w:szCs w:val="21"/>
              </w:rPr>
              <w:t>CDD</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2.6</w:t>
            </w:r>
            <w:r>
              <w:rPr>
                <w:rFonts w:ascii="Times New Roman" w:hAnsi="Times New Roman"/>
                <w:color w:val="000000"/>
                <w:szCs w:val="21"/>
              </w:rPr>
              <w:t>7</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87.</w:t>
            </w:r>
            <w:r>
              <w:rPr>
                <w:rFonts w:ascii="Times New Roman" w:hAnsi="Times New Roman"/>
                <w:color w:val="000000"/>
                <w:szCs w:val="21"/>
              </w:rPr>
              <w:t>14</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0.93</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6.22</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4.6-9.2</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bookmarkStart w:id="12" w:name="_Hlk536218800"/>
            <w:r w:rsidRPr="0017795D">
              <w:rPr>
                <w:rFonts w:ascii="Times New Roman" w:hAnsi="Times New Roman"/>
                <w:kern w:val="0"/>
                <w:szCs w:val="21"/>
              </w:rPr>
              <w:t>1234678-H</w:t>
            </w:r>
            <w:r w:rsidRPr="0017795D">
              <w:rPr>
                <w:rFonts w:ascii="Times New Roman" w:hAnsi="Times New Roman"/>
                <w:kern w:val="0"/>
                <w:szCs w:val="21"/>
                <w:vertAlign w:val="subscript"/>
              </w:rPr>
              <w:t>7</w:t>
            </w:r>
            <w:r w:rsidRPr="0017795D">
              <w:rPr>
                <w:rFonts w:ascii="Times New Roman" w:hAnsi="Times New Roman"/>
                <w:kern w:val="0"/>
                <w:szCs w:val="21"/>
              </w:rPr>
              <w:t>CDD</w:t>
            </w:r>
            <w:bookmarkEnd w:id="12"/>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1.1</w:t>
            </w:r>
            <w:r>
              <w:rPr>
                <w:rFonts w:ascii="Times New Roman" w:hAnsi="Times New Roman"/>
                <w:color w:val="000000"/>
                <w:szCs w:val="21"/>
              </w:rPr>
              <w:t>8</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264.1</w:t>
            </w:r>
            <w:r>
              <w:rPr>
                <w:rFonts w:ascii="Times New Roman" w:hAnsi="Times New Roman"/>
                <w:color w:val="000000"/>
                <w:szCs w:val="21"/>
              </w:rPr>
              <w:t>1</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24.68</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12.12</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highlight w:val="yellow"/>
              </w:rPr>
            </w:pPr>
            <w:r>
              <w:rPr>
                <w:rFonts w:ascii="Times New Roman" w:hAnsi="Times New Roman"/>
                <w:color w:val="000000"/>
                <w:kern w:val="0"/>
                <w:szCs w:val="21"/>
              </w:rPr>
              <w:t>0.28-8.8</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OCDD</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×e^(-k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eastAsia="宋体" w:hAnsi="Times New Roman" w:hint="eastAsia"/>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1.39</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4.00</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-2</w:t>
            </w: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437.42</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588.92</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28.55</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3555CE">
              <w:rPr>
                <w:rFonts w:ascii="Times New Roman" w:hAnsi="Times New Roman"/>
                <w:color w:val="000000"/>
                <w:kern w:val="0"/>
                <w:szCs w:val="21"/>
              </w:rPr>
              <w:t>0.</w:t>
            </w:r>
            <w:r>
              <w:rPr>
                <w:rFonts w:ascii="Times New Roman" w:hAnsi="Times New Roman"/>
                <w:color w:val="000000"/>
                <w:kern w:val="0"/>
                <w:szCs w:val="21"/>
              </w:rPr>
              <w:t>42</w:t>
            </w:r>
            <w:r w:rsidRPr="003555CE">
              <w:rPr>
                <w:rFonts w:ascii="Times New Roman" w:hAnsi="Times New Roman"/>
                <w:color w:val="000000"/>
                <w:kern w:val="0"/>
                <w:szCs w:val="21"/>
              </w:rPr>
              <w:t>-</w:t>
            </w:r>
            <w:r>
              <w:rPr>
                <w:rFonts w:ascii="Times New Roman" w:hAnsi="Times New Roman"/>
                <w:color w:val="000000"/>
                <w:kern w:val="0"/>
                <w:szCs w:val="21"/>
              </w:rPr>
              <w:t>22</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12378-P</w:t>
            </w:r>
            <w:r w:rsidRPr="0017795D">
              <w:rPr>
                <w:rFonts w:ascii="Times New Roman" w:hAnsi="Times New Roman"/>
                <w:kern w:val="0"/>
                <w:szCs w:val="21"/>
                <w:vertAlign w:val="subscript"/>
              </w:rPr>
              <w:t>5</w:t>
            </w:r>
            <w:r w:rsidRPr="0017795D">
              <w:rPr>
                <w:rFonts w:ascii="Times New Roman" w:hAnsi="Times New Roman"/>
                <w:kern w:val="0"/>
                <w:szCs w:val="21"/>
              </w:rPr>
              <w:t>CDF</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7.30</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102.87</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1.25</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2.47</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Pr>
                <w:rFonts w:ascii="Times New Roman" w:hAnsi="Times New Roman"/>
                <w:color w:val="000000"/>
                <w:kern w:val="0"/>
                <w:szCs w:val="21"/>
              </w:rPr>
              <w:t>0.4-7.5</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23478-P</w:t>
            </w:r>
            <w:r w:rsidRPr="0017795D">
              <w:rPr>
                <w:rFonts w:ascii="Times New Roman" w:hAnsi="Times New Roman"/>
                <w:kern w:val="0"/>
                <w:szCs w:val="21"/>
                <w:vertAlign w:val="subscript"/>
              </w:rPr>
              <w:t>5</w:t>
            </w:r>
            <w:r w:rsidRPr="0017795D">
              <w:rPr>
                <w:rFonts w:ascii="Times New Roman" w:hAnsi="Times New Roman"/>
                <w:kern w:val="0"/>
                <w:szCs w:val="21"/>
              </w:rPr>
              <w:t>CDF</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(tage) 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w:t>
            </w:r>
            <w:r>
              <w:rPr>
                <w:rFonts w:ascii="Times New Roman" w:hAnsi="Times New Roman"/>
                <w:color w:val="000000"/>
                <w:kern w:val="0"/>
                <w:szCs w:val="21"/>
              </w:rPr>
              <w:t>(1</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Pr>
                <w:rFonts w:ascii="Times New Roman" w:hAnsi="Times New Roman"/>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2.89</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4.44</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-3</w:t>
            </w: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127.78</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1.90</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6.77</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0.23-19.6</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bookmarkStart w:id="13" w:name="_Hlk536220896"/>
            <w:r w:rsidRPr="0017795D">
              <w:rPr>
                <w:rFonts w:ascii="Times New Roman" w:hAnsi="Times New Roman"/>
                <w:kern w:val="0"/>
                <w:szCs w:val="21"/>
              </w:rPr>
              <w:t>123478-H</w:t>
            </w:r>
            <w:r w:rsidRPr="0017795D">
              <w:rPr>
                <w:rFonts w:ascii="Times New Roman" w:hAnsi="Times New Roman"/>
                <w:kern w:val="0"/>
                <w:szCs w:val="21"/>
                <w:vertAlign w:val="subscript"/>
              </w:rPr>
              <w:t>6</w:t>
            </w:r>
            <w:r w:rsidRPr="0017795D">
              <w:rPr>
                <w:rFonts w:ascii="Times New Roman" w:hAnsi="Times New Roman"/>
                <w:kern w:val="0"/>
                <w:szCs w:val="21"/>
              </w:rPr>
              <w:t>CDF</w:t>
            </w:r>
            <w:bookmarkEnd w:id="13"/>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×e^(-k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eastAsia="宋体" w:hAnsi="Times New Roman" w:hint="eastAsia"/>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3.31</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7.33</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-3</w:t>
            </w: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111.29</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1.40</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6.52</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Pr>
                <w:rFonts w:ascii="Times New Roman" w:hAnsi="Times New Roman"/>
                <w:color w:val="000000"/>
                <w:kern w:val="0"/>
                <w:szCs w:val="21"/>
              </w:rPr>
              <w:t>1.5</w:t>
            </w:r>
            <w:r w:rsidRPr="00BC7FE9">
              <w:rPr>
                <w:rFonts w:ascii="Times New Roman" w:hAnsi="Times New Roman"/>
                <w:color w:val="000000"/>
                <w:kern w:val="0"/>
                <w:szCs w:val="21"/>
              </w:rPr>
              <w:t>-9.9</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123678-H</w:t>
            </w:r>
            <w:r w:rsidRPr="0017795D">
              <w:rPr>
                <w:rFonts w:ascii="Times New Roman" w:hAnsi="Times New Roman"/>
                <w:kern w:val="0"/>
                <w:szCs w:val="21"/>
                <w:vertAlign w:val="subscript"/>
              </w:rPr>
              <w:t>6</w:t>
            </w:r>
            <w:r w:rsidRPr="0017795D">
              <w:rPr>
                <w:rFonts w:ascii="Times New Roman" w:hAnsi="Times New Roman"/>
                <w:kern w:val="0"/>
                <w:szCs w:val="21"/>
              </w:rPr>
              <w:t>CDF</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2.72</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98.85</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1.16</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6.12</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3.5-</w:t>
            </w:r>
            <w:r>
              <w:rPr>
                <w:rFonts w:ascii="Times New Roman" w:hAnsi="Times New Roman"/>
                <w:color w:val="000000"/>
                <w:kern w:val="0"/>
                <w:szCs w:val="21"/>
              </w:rPr>
              <w:t>24</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123789-H</w:t>
            </w:r>
            <w:r w:rsidRPr="0017795D">
              <w:rPr>
                <w:rFonts w:ascii="Times New Roman" w:hAnsi="Times New Roman"/>
                <w:kern w:val="0"/>
                <w:szCs w:val="21"/>
                <w:vertAlign w:val="subscript"/>
              </w:rPr>
              <w:t>6</w:t>
            </w:r>
            <w:r w:rsidRPr="0017795D">
              <w:rPr>
                <w:rFonts w:ascii="Times New Roman" w:hAnsi="Times New Roman"/>
                <w:kern w:val="0"/>
                <w:szCs w:val="21"/>
              </w:rPr>
              <w:t>CDF</w:t>
            </w:r>
          </w:p>
        </w:tc>
        <w:tc>
          <w:tcPr>
            <w:tcW w:w="915" w:type="pct"/>
            <w:noWrap/>
          </w:tcPr>
          <w:p w:rsidR="002D52AF" w:rsidRPr="00C12F68" w:rsidRDefault="002D52AF" w:rsidP="002F50A9">
            <w:pPr>
              <w:rPr>
                <w:rFonts w:ascii="Times New Roman" w:hAnsi="Times New Roman"/>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(tage)= 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w:t>
            </w:r>
            <w:r>
              <w:rPr>
                <w:rFonts w:ascii="Times New Roman" w:hAnsi="Times New Roman"/>
                <w:color w:val="000000"/>
                <w:kern w:val="0"/>
                <w:szCs w:val="21"/>
              </w:rPr>
              <w:t>(1</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Pr>
                <w:rFonts w:ascii="Times New Roman" w:hAnsi="Times New Roman"/>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1.17</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-3</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4.44</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21.28</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0.32</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1.60</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Pr>
                <w:rFonts w:ascii="Times New Roman" w:hAnsi="Times New Roman"/>
                <w:color w:val="000000"/>
                <w:kern w:val="0"/>
                <w:szCs w:val="21"/>
              </w:rPr>
              <w:t>-</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234678-H</w:t>
            </w:r>
            <w:r w:rsidRPr="0017795D">
              <w:rPr>
                <w:rFonts w:ascii="Times New Roman" w:hAnsi="Times New Roman"/>
                <w:kern w:val="0"/>
                <w:szCs w:val="21"/>
                <w:vertAlign w:val="subscript"/>
              </w:rPr>
              <w:t>6</w:t>
            </w:r>
            <w:r w:rsidRPr="0017795D">
              <w:rPr>
                <w:rFonts w:ascii="Times New Roman" w:hAnsi="Times New Roman"/>
                <w:kern w:val="0"/>
                <w:szCs w:val="21"/>
              </w:rPr>
              <w:t>CDF</w:t>
            </w:r>
          </w:p>
        </w:tc>
        <w:tc>
          <w:tcPr>
            <w:tcW w:w="915" w:type="pct"/>
            <w:noWrap/>
          </w:tcPr>
          <w:p w:rsidR="002D52AF" w:rsidRPr="00C12F68" w:rsidRDefault="002D52AF" w:rsidP="002F50A9">
            <w:pPr>
              <w:rPr>
                <w:rFonts w:ascii="Times New Roman" w:hAnsi="Times New Roman"/>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(tage)= 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w:t>
            </w:r>
            <w:r>
              <w:rPr>
                <w:rFonts w:ascii="Times New Roman" w:hAnsi="Times New Roman"/>
                <w:color w:val="000000"/>
                <w:kern w:val="0"/>
                <w:szCs w:val="21"/>
              </w:rPr>
              <w:t>(1</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Pr>
                <w:rFonts w:ascii="Times New Roman" w:hAnsi="Times New Roman"/>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5.80</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3.33</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-3</w:t>
            </w: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73.11</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0.69</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3.46</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1.5-9.9</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1234678-H</w:t>
            </w:r>
            <w:r w:rsidRPr="0017795D">
              <w:rPr>
                <w:rFonts w:ascii="Times New Roman" w:hAnsi="Times New Roman"/>
                <w:kern w:val="0"/>
                <w:szCs w:val="21"/>
                <w:vertAlign w:val="subscript"/>
              </w:rPr>
              <w:t>7</w:t>
            </w:r>
            <w:r w:rsidRPr="0017795D">
              <w:rPr>
                <w:rFonts w:ascii="Times New Roman" w:hAnsi="Times New Roman"/>
                <w:kern w:val="0"/>
                <w:szCs w:val="21"/>
              </w:rPr>
              <w:t>CDF</w:t>
            </w:r>
          </w:p>
        </w:tc>
        <w:tc>
          <w:tcPr>
            <w:tcW w:w="91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2.47</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163.</w:t>
            </w:r>
            <w:r>
              <w:rPr>
                <w:rFonts w:ascii="Times New Roman" w:hAnsi="Times New Roman"/>
                <w:color w:val="000000"/>
                <w:szCs w:val="21"/>
              </w:rPr>
              <w:t>37</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3.81</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6.64</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1.</w:t>
            </w:r>
            <w:r>
              <w:rPr>
                <w:rFonts w:ascii="Times New Roman" w:hAnsi="Times New Roman"/>
                <w:color w:val="000000"/>
                <w:kern w:val="0"/>
                <w:szCs w:val="21"/>
              </w:rPr>
              <w:t>4</w:t>
            </w:r>
            <w:r w:rsidRPr="00BC7FE9">
              <w:rPr>
                <w:rFonts w:ascii="Times New Roman" w:hAnsi="Times New Roman"/>
                <w:color w:val="000000"/>
                <w:kern w:val="0"/>
                <w:szCs w:val="21"/>
              </w:rPr>
              <w:t>-6.8</w:t>
            </w:r>
          </w:p>
        </w:tc>
      </w:tr>
      <w:tr w:rsidR="002D52AF" w:rsidRPr="00C12F68" w:rsidTr="00BC7FE9">
        <w:trPr>
          <w:trHeight w:val="340"/>
        </w:trPr>
        <w:tc>
          <w:tcPr>
            <w:tcW w:w="660" w:type="pct"/>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1234789-H</w:t>
            </w:r>
            <w:r w:rsidRPr="0017795D">
              <w:rPr>
                <w:rFonts w:ascii="Times New Roman" w:hAnsi="Times New Roman"/>
                <w:kern w:val="0"/>
                <w:szCs w:val="21"/>
                <w:vertAlign w:val="subscript"/>
              </w:rPr>
              <w:t>7</w:t>
            </w:r>
            <w:r w:rsidRPr="0017795D">
              <w:rPr>
                <w:rFonts w:ascii="Times New Roman" w:hAnsi="Times New Roman"/>
                <w:kern w:val="0"/>
                <w:szCs w:val="21"/>
              </w:rPr>
              <w:t>CDF</w:t>
            </w:r>
          </w:p>
        </w:tc>
        <w:tc>
          <w:tcPr>
            <w:tcW w:w="915" w:type="pct"/>
            <w:tcBorders>
              <w:bottom w:val="nil"/>
            </w:tcBorders>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×e^(-k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sidRPr="00BC7FE9">
              <w:rPr>
                <w:rFonts w:ascii="Times New Roman" w:eastAsia="宋体" w:hAnsi="Times New Roman" w:hint="eastAsia"/>
                <w:color w:val="000000"/>
                <w:kern w:val="0"/>
                <w:szCs w:val="21"/>
              </w:rPr>
              <w:t>）</w:t>
            </w:r>
          </w:p>
        </w:tc>
        <w:tc>
          <w:tcPr>
            <w:tcW w:w="456"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1.71</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nil"/>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4.00</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-2</w:t>
            </w:r>
          </w:p>
        </w:tc>
        <w:tc>
          <w:tcPr>
            <w:tcW w:w="711" w:type="pct"/>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129.35</w:t>
            </w:r>
          </w:p>
        </w:tc>
        <w:tc>
          <w:tcPr>
            <w:tcW w:w="407" w:type="pct"/>
            <w:noWrap/>
          </w:tcPr>
          <w:p w:rsidR="002D52AF" w:rsidRPr="00C12F68" w:rsidRDefault="002D52AF" w:rsidP="002F50A9">
            <w:pPr>
              <w:jc w:val="center"/>
              <w:rPr>
                <w:rFonts w:ascii="Times New Roman" w:hAnsi="Times New Roman"/>
              </w:rPr>
            </w:pPr>
            <w:r w:rsidRPr="00C12F68">
              <w:rPr>
                <w:rFonts w:ascii="Times New Roman" w:hAnsi="Times New Roman"/>
              </w:rPr>
              <w:t>2.22</w:t>
            </w:r>
          </w:p>
        </w:tc>
        <w:tc>
          <w:tcPr>
            <w:tcW w:w="659" w:type="pct"/>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4.54</w:t>
            </w:r>
          </w:p>
        </w:tc>
        <w:tc>
          <w:tcPr>
            <w:tcW w:w="735" w:type="pct"/>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3.2-10</w:t>
            </w:r>
          </w:p>
        </w:tc>
      </w:tr>
      <w:tr w:rsidR="002D52AF" w:rsidRPr="00C12F68" w:rsidTr="00BC7FE9">
        <w:trPr>
          <w:trHeight w:val="340"/>
        </w:trPr>
        <w:tc>
          <w:tcPr>
            <w:tcW w:w="660" w:type="pct"/>
            <w:tcBorders>
              <w:bottom w:val="single" w:sz="4" w:space="0" w:color="auto"/>
            </w:tcBorders>
            <w:noWrap/>
            <w:vAlign w:val="bottom"/>
          </w:tcPr>
          <w:p w:rsidR="002D52AF" w:rsidRPr="0017795D" w:rsidRDefault="002D52AF" w:rsidP="002F50A9">
            <w:pPr>
              <w:widowControl/>
              <w:jc w:val="center"/>
              <w:rPr>
                <w:rFonts w:ascii="Times New Roman" w:hAnsi="Times New Roman"/>
                <w:kern w:val="0"/>
                <w:szCs w:val="21"/>
              </w:rPr>
            </w:pPr>
            <w:r w:rsidRPr="0017795D">
              <w:rPr>
                <w:rFonts w:ascii="Times New Roman" w:hAnsi="Times New Roman"/>
                <w:kern w:val="0"/>
                <w:szCs w:val="21"/>
              </w:rPr>
              <w:t>OCDF</w:t>
            </w:r>
          </w:p>
        </w:tc>
        <w:tc>
          <w:tcPr>
            <w:tcW w:w="915" w:type="pct"/>
            <w:tcBorders>
              <w:top w:val="nil"/>
              <w:bottom w:val="single" w:sz="4" w:space="0" w:color="auto"/>
            </w:tcBorders>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elim</w:t>
            </w:r>
            <w:r w:rsidRPr="00BC7FE9">
              <w:rPr>
                <w:rFonts w:ascii="Times New Roman" w:hAnsi="Times New Roman"/>
                <w:color w:val="000000"/>
                <w:kern w:val="0"/>
                <w:szCs w:val="21"/>
              </w:rPr>
              <w:t>(tage)= k</w:t>
            </w:r>
            <w:r w:rsidRPr="00BC7FE9">
              <w:rPr>
                <w:rFonts w:ascii="Times New Roman" w:hAnsi="Times New Roman"/>
                <w:color w:val="000000"/>
                <w:kern w:val="0"/>
                <w:szCs w:val="21"/>
                <w:vertAlign w:val="subscript"/>
              </w:rPr>
              <w:t>1</w:t>
            </w:r>
            <w:r w:rsidRPr="00BC7FE9">
              <w:rPr>
                <w:rFonts w:ascii="Times New Roman" w:hAnsi="Times New Roman"/>
                <w:color w:val="000000"/>
                <w:kern w:val="0"/>
                <w:szCs w:val="21"/>
              </w:rPr>
              <w:t>×</w:t>
            </w:r>
            <w:r>
              <w:rPr>
                <w:rFonts w:ascii="Times New Roman" w:hAnsi="Times New Roman"/>
                <w:color w:val="000000"/>
                <w:kern w:val="0"/>
                <w:szCs w:val="21"/>
              </w:rPr>
              <w:t>(1</w:t>
            </w:r>
            <w:r w:rsidRPr="00BC7FE9">
              <w:rPr>
                <w:rFonts w:ascii="Times New Roman" w:hAnsi="Times New Roman"/>
                <w:color w:val="000000"/>
                <w:kern w:val="0"/>
                <w:szCs w:val="21"/>
              </w:rPr>
              <w:t>-k</w:t>
            </w:r>
            <w:r w:rsidRPr="00BC7FE9">
              <w:rPr>
                <w:rFonts w:ascii="Times New Roman" w:hAnsi="Times New Roman"/>
                <w:color w:val="000000"/>
                <w:kern w:val="0"/>
                <w:szCs w:val="21"/>
                <w:vertAlign w:val="subscript"/>
              </w:rPr>
              <w:t>2</w:t>
            </w:r>
            <w:r w:rsidRPr="00BC7FE9">
              <w:rPr>
                <w:rFonts w:ascii="Times New Roman" w:hAnsi="Times New Roman"/>
                <w:color w:val="000000"/>
                <w:kern w:val="0"/>
                <w:szCs w:val="21"/>
              </w:rPr>
              <w:t>×t</w:t>
            </w:r>
            <w:r w:rsidRPr="00BC7FE9">
              <w:rPr>
                <w:rFonts w:ascii="Times New Roman" w:hAnsi="Times New Roman"/>
                <w:color w:val="000000"/>
                <w:kern w:val="0"/>
                <w:szCs w:val="21"/>
                <w:vertAlign w:val="subscript"/>
              </w:rPr>
              <w:t>age</w:t>
            </w:r>
            <w:r>
              <w:rPr>
                <w:rFonts w:ascii="Times New Roman" w:hAnsi="Times New Roman"/>
                <w:color w:val="000000"/>
                <w:kern w:val="0"/>
                <w:szCs w:val="21"/>
              </w:rPr>
              <w:t>)</w:t>
            </w:r>
          </w:p>
        </w:tc>
        <w:tc>
          <w:tcPr>
            <w:tcW w:w="456" w:type="pct"/>
            <w:tcBorders>
              <w:top w:val="nil"/>
              <w:left w:val="nil"/>
              <w:bottom w:val="single" w:sz="4" w:space="0" w:color="auto"/>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9.82</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-4</w:t>
            </w:r>
          </w:p>
        </w:tc>
        <w:tc>
          <w:tcPr>
            <w:tcW w:w="457" w:type="pct"/>
            <w:tcBorders>
              <w:top w:val="nil"/>
              <w:left w:val="nil"/>
              <w:bottom w:val="single" w:sz="4" w:space="0" w:color="auto"/>
              <w:right w:val="nil"/>
            </w:tcBorders>
            <w:noWrap/>
            <w:vAlign w:val="bottom"/>
          </w:tcPr>
          <w:p w:rsidR="002D52AF" w:rsidRPr="00BC7FE9" w:rsidRDefault="002D52AF" w:rsidP="002F50A9">
            <w:pPr>
              <w:jc w:val="right"/>
              <w:rPr>
                <w:rFonts w:ascii="Times New Roman" w:hAnsi="Times New Roman"/>
                <w:color w:val="000000"/>
                <w:szCs w:val="21"/>
              </w:rPr>
            </w:pPr>
            <w:r w:rsidRPr="00BC7FE9">
              <w:rPr>
                <w:rFonts w:ascii="Times New Roman" w:hAnsi="Times New Roman"/>
                <w:color w:val="000000"/>
                <w:szCs w:val="21"/>
              </w:rPr>
              <w:t>1.51</w:t>
            </w:r>
            <w:r w:rsidRPr="00BC7FE9">
              <w:rPr>
                <w:rFonts w:ascii="Times New Roman" w:hAnsi="Times New Roman"/>
                <w:color w:val="000000"/>
                <w:kern w:val="0"/>
                <w:szCs w:val="21"/>
              </w:rPr>
              <w:t>×10</w:t>
            </w:r>
            <w:r w:rsidRPr="00BC7FE9">
              <w:rPr>
                <w:rFonts w:ascii="Times New Roman" w:hAnsi="Times New Roman"/>
                <w:color w:val="000000"/>
                <w:kern w:val="0"/>
                <w:szCs w:val="21"/>
                <w:vertAlign w:val="superscript"/>
              </w:rPr>
              <w:t>-2</w:t>
            </w:r>
          </w:p>
        </w:tc>
        <w:tc>
          <w:tcPr>
            <w:tcW w:w="711" w:type="pct"/>
            <w:tcBorders>
              <w:bottom w:val="single" w:sz="4" w:space="0" w:color="auto"/>
            </w:tcBorders>
            <w:noWrap/>
          </w:tcPr>
          <w:p w:rsidR="002D52AF" w:rsidRPr="002F50A9" w:rsidRDefault="002D52AF" w:rsidP="002F50A9">
            <w:pPr>
              <w:jc w:val="center"/>
              <w:rPr>
                <w:rFonts w:ascii="Times New Roman" w:hAnsi="Times New Roman"/>
                <w:color w:val="000000"/>
                <w:szCs w:val="21"/>
              </w:rPr>
            </w:pPr>
            <w:r w:rsidRPr="002F50A9">
              <w:rPr>
                <w:rFonts w:ascii="Times New Roman" w:hAnsi="Times New Roman"/>
                <w:color w:val="000000"/>
                <w:szCs w:val="21"/>
              </w:rPr>
              <w:t>157.29</w:t>
            </w:r>
          </w:p>
        </w:tc>
        <w:tc>
          <w:tcPr>
            <w:tcW w:w="407" w:type="pct"/>
            <w:tcBorders>
              <w:bottom w:val="single" w:sz="4" w:space="0" w:color="auto"/>
            </w:tcBorders>
            <w:noWrap/>
          </w:tcPr>
          <w:p w:rsidR="002D52AF" w:rsidRPr="00C12F68" w:rsidRDefault="002D52AF" w:rsidP="002F50A9">
            <w:pPr>
              <w:jc w:val="center"/>
              <w:rPr>
                <w:rFonts w:ascii="Times New Roman" w:hAnsi="Times New Roman"/>
              </w:rPr>
            </w:pPr>
            <w:r w:rsidRPr="00C12F68">
              <w:rPr>
                <w:rFonts w:ascii="Times New Roman" w:hAnsi="Times New Roman"/>
              </w:rPr>
              <w:t>3.35</w:t>
            </w:r>
          </w:p>
        </w:tc>
        <w:tc>
          <w:tcPr>
            <w:tcW w:w="659" w:type="pct"/>
            <w:tcBorders>
              <w:bottom w:val="single" w:sz="4" w:space="0" w:color="auto"/>
            </w:tcBorders>
            <w:noWrap/>
          </w:tcPr>
          <w:p w:rsidR="002D52AF" w:rsidRPr="00C12F68" w:rsidRDefault="002D52AF" w:rsidP="002F50A9">
            <w:pPr>
              <w:jc w:val="center"/>
              <w:rPr>
                <w:rFonts w:ascii="Times New Roman" w:hAnsi="Times New Roman"/>
                <w:szCs w:val="21"/>
              </w:rPr>
            </w:pPr>
            <w:r w:rsidRPr="00C12F68">
              <w:rPr>
                <w:rFonts w:ascii="Times New Roman" w:hAnsi="Times New Roman"/>
                <w:szCs w:val="21"/>
              </w:rPr>
              <w:t>4.25</w:t>
            </w:r>
          </w:p>
        </w:tc>
        <w:tc>
          <w:tcPr>
            <w:tcW w:w="735" w:type="pct"/>
            <w:tcBorders>
              <w:bottom w:val="single" w:sz="4" w:space="0" w:color="auto"/>
            </w:tcBorders>
            <w:noWrap/>
            <w:vAlign w:val="bottom"/>
          </w:tcPr>
          <w:p w:rsidR="002D52AF" w:rsidRPr="00BC7FE9" w:rsidRDefault="002D52AF" w:rsidP="002F50A9">
            <w:pPr>
              <w:widowControl/>
              <w:jc w:val="center"/>
              <w:rPr>
                <w:rFonts w:ascii="Times New Roman" w:hAnsi="Times New Roman"/>
                <w:color w:val="000000"/>
                <w:kern w:val="0"/>
                <w:szCs w:val="21"/>
              </w:rPr>
            </w:pPr>
            <w:r w:rsidRPr="00BC7FE9">
              <w:rPr>
                <w:rFonts w:ascii="Times New Roman" w:hAnsi="Times New Roman"/>
                <w:color w:val="000000"/>
                <w:kern w:val="0"/>
                <w:szCs w:val="21"/>
              </w:rPr>
              <w:t>0.2-2.1</w:t>
            </w:r>
          </w:p>
        </w:tc>
      </w:tr>
    </w:tbl>
    <w:p w:rsidR="002D52AF" w:rsidRPr="00AD7437" w:rsidRDefault="002D52AF" w:rsidP="00AD7437">
      <w:pPr>
        <w:spacing w:line="480" w:lineRule="auto"/>
        <w:rPr>
          <w:rFonts w:ascii="Times New Roman" w:eastAsia="宋体" w:hAnsi="Times New Roman"/>
          <w:sz w:val="24"/>
          <w:szCs w:val="24"/>
          <w:vertAlign w:val="superscript"/>
        </w:rPr>
      </w:pPr>
      <w:r w:rsidRPr="004A2484">
        <w:rPr>
          <w:rFonts w:ascii="Times New Roman" w:eastAsia="宋体" w:hAnsi="Times New Roman"/>
          <w:szCs w:val="21"/>
          <w:vertAlign w:val="superscript"/>
        </w:rPr>
        <w:t>a</w:t>
      </w:r>
      <w:r w:rsidRPr="004A2484">
        <w:rPr>
          <w:rFonts w:ascii="Times New Roman" w:eastAsia="宋体" w:hAnsi="Times New Roman"/>
          <w:szCs w:val="21"/>
        </w:rPr>
        <w:t xml:space="preserve">: AIC (Akaike’s information criterion); </w:t>
      </w:r>
      <w:r>
        <w:rPr>
          <w:rFonts w:ascii="Times New Roman" w:eastAsia="宋体" w:hAnsi="Times New Roman"/>
          <w:szCs w:val="21"/>
        </w:rPr>
        <w:t xml:space="preserve">calculated as n*Ln(Residuals)+2*p (p is the number of parameters and n is the number of observations) </w:t>
      </w:r>
      <w:r w:rsidRPr="004A2484">
        <w:rPr>
          <w:rFonts w:ascii="Times New Roman" w:eastAsia="宋体" w:hAnsi="Times New Roman"/>
          <w:szCs w:val="21"/>
          <w:vertAlign w:val="superscript"/>
        </w:rPr>
        <w:t>b</w:t>
      </w:r>
      <w:r w:rsidRPr="004A2484">
        <w:rPr>
          <w:rFonts w:ascii="Times New Roman" w:eastAsia="宋体" w:hAnsi="Times New Roman"/>
          <w:szCs w:val="21"/>
        </w:rPr>
        <w:t xml:space="preserve">: </w:t>
      </w:r>
      <w:r w:rsidRPr="004A2484">
        <w:rPr>
          <w:rFonts w:ascii="Times New Roman" w:hAnsi="Times New Roman"/>
          <w:color w:val="000000"/>
          <w:kern w:val="0"/>
          <w:szCs w:val="21"/>
        </w:rPr>
        <w:t>RMSE (</w:t>
      </w:r>
      <w:r w:rsidRPr="004A2484">
        <w:rPr>
          <w:rFonts w:ascii="Times New Roman" w:eastAsia="宋体" w:hAnsi="Times New Roman"/>
          <w:szCs w:val="21"/>
        </w:rPr>
        <w:t>Root Me</w:t>
      </w:r>
      <w:r w:rsidRPr="00AD7437">
        <w:rPr>
          <w:rFonts w:ascii="Times New Roman" w:eastAsia="宋体" w:hAnsi="Times New Roman"/>
          <w:sz w:val="24"/>
          <w:szCs w:val="24"/>
        </w:rPr>
        <w:t>an</w:t>
      </w:r>
      <w:r>
        <w:rPr>
          <w:rFonts w:ascii="Times New Roman" w:eastAsia="宋体" w:hAnsi="Times New Roman"/>
          <w:sz w:val="24"/>
          <w:szCs w:val="24"/>
        </w:rPr>
        <w:t xml:space="preserve"> S</w:t>
      </w:r>
      <w:r w:rsidRPr="00AD7437">
        <w:rPr>
          <w:rFonts w:ascii="Times New Roman" w:eastAsia="宋体" w:hAnsi="Times New Roman"/>
          <w:sz w:val="24"/>
          <w:szCs w:val="24"/>
        </w:rPr>
        <w:t xml:space="preserve">quare </w:t>
      </w:r>
      <w:r>
        <w:rPr>
          <w:rFonts w:ascii="Times New Roman" w:eastAsia="宋体" w:hAnsi="Times New Roman"/>
          <w:sz w:val="24"/>
          <w:szCs w:val="24"/>
        </w:rPr>
        <w:t>E</w:t>
      </w:r>
      <w:r w:rsidRPr="00AD7437">
        <w:rPr>
          <w:rFonts w:ascii="Times New Roman" w:eastAsia="宋体" w:hAnsi="Times New Roman"/>
          <w:sz w:val="24"/>
          <w:szCs w:val="24"/>
        </w:rPr>
        <w:t>rror</w:t>
      </w:r>
      <w:r>
        <w:rPr>
          <w:rFonts w:ascii="Times New Roman" w:hAnsi="Times New Roman"/>
          <w:color w:val="000000"/>
          <w:kern w:val="0"/>
          <w:szCs w:val="21"/>
        </w:rPr>
        <w:t>).</w:t>
      </w:r>
    </w:p>
    <w:p w:rsidR="002D52AF" w:rsidRDefault="002D52AF" w:rsidP="00AD7437">
      <w:pPr>
        <w:spacing w:line="480" w:lineRule="auto"/>
        <w:rPr>
          <w:rFonts w:ascii="Times New Roman" w:eastAsia="宋体" w:hAnsi="Times New Roman"/>
          <w:sz w:val="24"/>
          <w:szCs w:val="24"/>
        </w:rPr>
        <w:sectPr w:rsidR="002D52AF" w:rsidSect="007B6334">
          <w:pgSz w:w="16838" w:h="11906" w:orient="landscape"/>
          <w:pgMar w:top="1800" w:right="1440" w:bottom="1800" w:left="1440" w:header="851" w:footer="992" w:gutter="0"/>
          <w:lnNumType w:countBy="1" w:restart="continuous"/>
          <w:cols w:space="425"/>
          <w:docGrid w:type="lines" w:linePitch="312"/>
        </w:sectPr>
      </w:pPr>
    </w:p>
    <w:p w:rsidR="002D52AF" w:rsidRDefault="002D52AF" w:rsidP="003C5CA7">
      <w:pPr>
        <w:spacing w:line="480" w:lineRule="auto"/>
        <w:rPr>
          <w:rFonts w:ascii="Times New Roman" w:eastAsia="宋体" w:hAnsi="Times New Roman"/>
          <w:b/>
          <w:sz w:val="24"/>
          <w:szCs w:val="24"/>
        </w:rPr>
      </w:pPr>
      <w:r w:rsidRPr="00BD6C63">
        <w:rPr>
          <w:noProof/>
        </w:rPr>
        <w:pict>
          <v:shape id="图片 3" o:spid="_x0000_i1035" type="#_x0000_t75" style="width:351.6pt;height:225.6pt;visibility:visible">
            <v:imagedata r:id="rId15" o:title=""/>
          </v:shape>
        </w:pict>
      </w:r>
    </w:p>
    <w:p w:rsidR="002D52AF" w:rsidRDefault="002D52AF" w:rsidP="00032EEC">
      <w:pPr>
        <w:spacing w:line="480" w:lineRule="auto"/>
        <w:jc w:val="left"/>
        <w:rPr>
          <w:rFonts w:ascii="Times New Roman" w:eastAsia="宋体" w:hAnsi="Times New Roman"/>
          <w:sz w:val="24"/>
          <w:szCs w:val="24"/>
        </w:rPr>
      </w:pPr>
      <w:r>
        <w:rPr>
          <w:rFonts w:ascii="Times New Roman" w:eastAsia="宋体" w:hAnsi="Times New Roman"/>
          <w:b/>
          <w:sz w:val="24"/>
          <w:szCs w:val="24"/>
        </w:rPr>
        <w:t xml:space="preserve">Figure S4. </w:t>
      </w:r>
      <w:r w:rsidRPr="00032EEC">
        <w:rPr>
          <w:rFonts w:ascii="Times New Roman" w:eastAsia="宋体" w:hAnsi="Times New Roman"/>
          <w:sz w:val="24"/>
          <w:szCs w:val="24"/>
        </w:rPr>
        <w:t>Sensitivity analysis of estimated half-li</w:t>
      </w:r>
      <w:r>
        <w:rPr>
          <w:rFonts w:ascii="Times New Roman" w:eastAsia="宋体" w:hAnsi="Times New Roman"/>
          <w:sz w:val="24"/>
          <w:szCs w:val="24"/>
        </w:rPr>
        <w:t>v</w:t>
      </w:r>
      <w:r w:rsidRPr="00032EEC">
        <w:rPr>
          <w:rFonts w:ascii="Times New Roman" w:eastAsia="宋体" w:hAnsi="Times New Roman"/>
          <w:sz w:val="24"/>
          <w:szCs w:val="24"/>
        </w:rPr>
        <w:t>e</w:t>
      </w:r>
      <w:r>
        <w:rPr>
          <w:rFonts w:ascii="Times New Roman" w:eastAsia="宋体" w:hAnsi="Times New Roman"/>
          <w:sz w:val="24"/>
          <w:szCs w:val="24"/>
        </w:rPr>
        <w:t>s</w:t>
      </w:r>
      <w:r w:rsidRPr="00032EEC">
        <w:rPr>
          <w:rFonts w:ascii="Times New Roman" w:eastAsia="宋体" w:hAnsi="Times New Roman"/>
          <w:sz w:val="24"/>
          <w:szCs w:val="24"/>
        </w:rPr>
        <w:t xml:space="preserve"> based on changes of </w:t>
      </w:r>
      <w:r w:rsidRPr="00272F97">
        <w:rPr>
          <w:rFonts w:ascii="Times New Roman" w:eastAsia="宋体" w:hAnsi="Times New Roman"/>
          <w:i/>
          <w:sz w:val="24"/>
          <w:szCs w:val="24"/>
        </w:rPr>
        <w:t>k</w:t>
      </w:r>
      <w:r w:rsidRPr="00272F97">
        <w:rPr>
          <w:rFonts w:ascii="Times New Roman" w:eastAsia="宋体" w:hAnsi="Times New Roman"/>
          <w:i/>
          <w:sz w:val="24"/>
          <w:szCs w:val="24"/>
          <w:vertAlign w:val="subscript"/>
        </w:rPr>
        <w:t>dec</w:t>
      </w:r>
      <w:r w:rsidRPr="00032EEC">
        <w:rPr>
          <w:rFonts w:ascii="Times New Roman" w:eastAsia="宋体" w:hAnsi="Times New Roman"/>
          <w:sz w:val="24"/>
          <w:szCs w:val="24"/>
        </w:rPr>
        <w:t xml:space="preserve"> in Equation (2) for specific dioxin</w:t>
      </w:r>
      <w:r w:rsidRPr="00A24C91">
        <w:rPr>
          <w:rFonts w:ascii="Times New Roman" w:eastAsia="宋体" w:hAnsi="Times New Roman"/>
          <w:sz w:val="24"/>
          <w:szCs w:val="24"/>
        </w:rPr>
        <w:t xml:space="preserve"> congeners</w:t>
      </w:r>
      <w:r w:rsidRPr="00032EEC">
        <w:rPr>
          <w:rFonts w:ascii="Times New Roman" w:eastAsia="宋体" w:hAnsi="Times New Roman"/>
          <w:sz w:val="24"/>
          <w:szCs w:val="24"/>
        </w:rPr>
        <w:t>.</w:t>
      </w:r>
      <w:r>
        <w:rPr>
          <w:rFonts w:ascii="Times New Roman" w:eastAsia="宋体" w:hAnsi="Times New Roman"/>
          <w:sz w:val="24"/>
          <w:szCs w:val="24"/>
        </w:rPr>
        <w:br w:type="page"/>
      </w:r>
    </w:p>
    <w:p w:rsidR="002D52AF" w:rsidRPr="00A77388" w:rsidRDefault="002D52AF" w:rsidP="003C5CA7">
      <w:pPr>
        <w:spacing w:line="480" w:lineRule="auto"/>
        <w:rPr>
          <w:rFonts w:ascii="Times New Roman" w:hAnsi="Times New Roman"/>
          <w:b/>
          <w:color w:val="000000"/>
          <w:sz w:val="24"/>
          <w:szCs w:val="24"/>
        </w:rPr>
      </w:pPr>
      <w:r w:rsidRPr="00A77388">
        <w:rPr>
          <w:rFonts w:ascii="Times New Roman" w:eastAsia="宋体" w:hAnsi="Times New Roman"/>
          <w:b/>
          <w:sz w:val="24"/>
          <w:szCs w:val="24"/>
        </w:rPr>
        <w:t xml:space="preserve">Section </w:t>
      </w:r>
      <w:r>
        <w:rPr>
          <w:rFonts w:ascii="Times New Roman" w:eastAsia="宋体" w:hAnsi="Times New Roman"/>
          <w:b/>
          <w:sz w:val="24"/>
          <w:szCs w:val="24"/>
        </w:rPr>
        <w:t>4</w:t>
      </w:r>
      <w:r w:rsidRPr="00A77388">
        <w:rPr>
          <w:rFonts w:ascii="Times New Roman" w:eastAsia="宋体" w:hAnsi="Times New Roman"/>
          <w:b/>
          <w:sz w:val="24"/>
          <w:szCs w:val="24"/>
        </w:rPr>
        <w:t xml:space="preserve"> </w:t>
      </w:r>
      <w:bookmarkStart w:id="14" w:name="_Hlk31988413"/>
      <w:r w:rsidRPr="00A77388">
        <w:rPr>
          <w:rFonts w:ascii="Times New Roman" w:hAnsi="Times New Roman"/>
          <w:b/>
          <w:bCs/>
          <w:color w:val="231F20"/>
          <w:kern w:val="0"/>
          <w:sz w:val="24"/>
          <w:szCs w:val="24"/>
        </w:rPr>
        <w:t>Development of PBPK model for 12378-P</w:t>
      </w:r>
      <w:r w:rsidRPr="00A77388">
        <w:rPr>
          <w:rFonts w:ascii="Times New Roman" w:hAnsi="Times New Roman"/>
          <w:b/>
          <w:bCs/>
          <w:color w:val="231F20"/>
          <w:kern w:val="0"/>
          <w:sz w:val="24"/>
          <w:szCs w:val="24"/>
          <w:vertAlign w:val="subscript"/>
        </w:rPr>
        <w:t>5</w:t>
      </w:r>
      <w:r w:rsidRPr="00A77388">
        <w:rPr>
          <w:rFonts w:ascii="Times New Roman" w:hAnsi="Times New Roman"/>
          <w:b/>
          <w:bCs/>
          <w:color w:val="231F20"/>
          <w:kern w:val="0"/>
          <w:sz w:val="24"/>
          <w:szCs w:val="24"/>
        </w:rPr>
        <w:t xml:space="preserve">CDD in </w:t>
      </w:r>
      <w:bookmarkStart w:id="15" w:name="OLE_LINK1"/>
      <w:bookmarkStart w:id="16" w:name="OLE_LINK2"/>
      <w:r w:rsidRPr="00A77388">
        <w:rPr>
          <w:rFonts w:ascii="Times New Roman" w:eastAsia="宋体" w:hAnsi="Times New Roman"/>
          <w:b/>
          <w:sz w:val="24"/>
          <w:szCs w:val="24"/>
        </w:rPr>
        <w:t xml:space="preserve">C57BL/6J </w:t>
      </w:r>
      <w:r w:rsidRPr="00A77388">
        <w:rPr>
          <w:rFonts w:ascii="Times New Roman" w:hAnsi="Times New Roman"/>
          <w:b/>
          <w:color w:val="000000"/>
          <w:sz w:val="24"/>
          <w:szCs w:val="24"/>
        </w:rPr>
        <w:t>mice</w:t>
      </w:r>
      <w:bookmarkEnd w:id="14"/>
      <w:bookmarkEnd w:id="15"/>
      <w:bookmarkEnd w:id="16"/>
      <w:r w:rsidRPr="00A77388">
        <w:rPr>
          <w:rFonts w:ascii="Times New Roman" w:hAnsi="Times New Roman"/>
          <w:b/>
          <w:color w:val="000000"/>
          <w:sz w:val="24"/>
          <w:szCs w:val="24"/>
        </w:rPr>
        <w:t>.</w:t>
      </w:r>
    </w:p>
    <w:p w:rsidR="002D52AF" w:rsidRPr="00A77388" w:rsidRDefault="002D52AF" w:rsidP="00F427EF">
      <w:pPr>
        <w:autoSpaceDE w:val="0"/>
        <w:autoSpaceDN w:val="0"/>
        <w:adjustRightInd w:val="0"/>
        <w:spacing w:line="480" w:lineRule="auto"/>
        <w:ind w:firstLineChars="200" w:firstLine="480"/>
        <w:rPr>
          <w:rFonts w:ascii="Times New Roman" w:hAnsi="Times New Roman"/>
          <w:kern w:val="0"/>
          <w:sz w:val="24"/>
          <w:szCs w:val="24"/>
        </w:rPr>
      </w:pPr>
      <w:r w:rsidRPr="00A77388">
        <w:rPr>
          <w:rFonts w:ascii="Times New Roman" w:hAnsi="Times New Roman"/>
          <w:b/>
          <w:i/>
          <w:kern w:val="0"/>
          <w:sz w:val="24"/>
          <w:szCs w:val="24"/>
        </w:rPr>
        <w:t xml:space="preserve">Chemicals. </w:t>
      </w:r>
      <w:r w:rsidRPr="00A77388">
        <w:rPr>
          <w:rFonts w:ascii="Times New Roman" w:hAnsi="Times New Roman"/>
          <w:sz w:val="24"/>
          <w:szCs w:val="24"/>
        </w:rPr>
        <w:t xml:space="preserve">The standard of </w:t>
      </w:r>
      <w:r w:rsidRPr="00A77388">
        <w:rPr>
          <w:rFonts w:ascii="Times New Roman" w:hAnsi="Times New Roman"/>
          <w:color w:val="000000"/>
          <w:sz w:val="24"/>
          <w:szCs w:val="24"/>
        </w:rPr>
        <w:t>12378-P</w:t>
      </w:r>
      <w:r w:rsidRPr="00A77388">
        <w:rPr>
          <w:rFonts w:ascii="Times New Roman" w:hAnsi="Times New Roman"/>
          <w:color w:val="000000"/>
          <w:sz w:val="24"/>
          <w:szCs w:val="24"/>
          <w:vertAlign w:val="subscript"/>
        </w:rPr>
        <w:t>5</w:t>
      </w:r>
      <w:r w:rsidRPr="00A77388">
        <w:rPr>
          <w:rFonts w:ascii="Times New Roman" w:hAnsi="Times New Roman"/>
          <w:color w:val="000000"/>
          <w:sz w:val="24"/>
          <w:szCs w:val="24"/>
        </w:rPr>
        <w:t>CDD ( D-501N</w:t>
      </w:r>
      <w:r w:rsidRPr="00A77388">
        <w:rPr>
          <w:rFonts w:ascii="Times New Roman" w:hAnsi="Times New Roman" w:hint="eastAsia"/>
          <w:color w:val="000000"/>
          <w:sz w:val="24"/>
          <w:szCs w:val="24"/>
        </w:rPr>
        <w:t>，</w:t>
      </w:r>
      <w:r w:rsidRPr="00A77388">
        <w:rPr>
          <w:rFonts w:ascii="Times New Roman" w:hAnsi="Times New Roman"/>
          <w:color w:val="000000"/>
          <w:sz w:val="24"/>
          <w:szCs w:val="24"/>
        </w:rPr>
        <w:t xml:space="preserve">&gt;98%) was purchased from AccuStandard </w:t>
      </w:r>
      <w:r w:rsidRPr="00A77388">
        <w:rPr>
          <w:rFonts w:ascii="Times New Roman" w:hAnsi="Times New Roman"/>
          <w:sz w:val="24"/>
          <w:szCs w:val="24"/>
        </w:rPr>
        <w:t>Inc. (</w:t>
      </w:r>
      <w:r w:rsidRPr="00A77388">
        <w:rPr>
          <w:rFonts w:ascii="Times New Roman" w:hAnsi="Times New Roman"/>
          <w:color w:val="000000"/>
          <w:sz w:val="24"/>
          <w:szCs w:val="24"/>
        </w:rPr>
        <w:t xml:space="preserve">New Haven, CT, USA), and the </w:t>
      </w:r>
      <w:r w:rsidRPr="00A77388">
        <w:rPr>
          <w:rFonts w:ascii="Times New Roman" w:hAnsi="Times New Roman"/>
          <w:sz w:val="24"/>
          <w:szCs w:val="24"/>
        </w:rPr>
        <w:t xml:space="preserve">isotope labeled standards </w:t>
      </w:r>
      <w:r w:rsidRPr="00A77388">
        <w:rPr>
          <w:rFonts w:ascii="Times New Roman" w:hAnsi="Times New Roman"/>
          <w:kern w:val="0"/>
          <w:sz w:val="24"/>
          <w:szCs w:val="24"/>
        </w:rPr>
        <w:t xml:space="preserve">(DF-LCS-B) </w:t>
      </w:r>
      <w:r w:rsidRPr="00A77388">
        <w:rPr>
          <w:rFonts w:ascii="Times New Roman" w:eastAsia="MS Mincho" w:hAnsi="Times New Roman"/>
          <w:kern w:val="0"/>
          <w:sz w:val="24"/>
          <w:szCs w:val="24"/>
        </w:rPr>
        <w:t>w</w:t>
      </w:r>
      <w:r w:rsidRPr="00A77388">
        <w:rPr>
          <w:rFonts w:ascii="Times New Roman" w:hAnsi="Times New Roman"/>
          <w:kern w:val="0"/>
          <w:sz w:val="24"/>
          <w:szCs w:val="24"/>
        </w:rPr>
        <w:t>as</w:t>
      </w:r>
      <w:r w:rsidRPr="00A77388">
        <w:rPr>
          <w:rFonts w:ascii="Times New Roman" w:eastAsia="MS Mincho" w:hAnsi="Times New Roman"/>
          <w:kern w:val="0"/>
          <w:sz w:val="24"/>
          <w:szCs w:val="24"/>
        </w:rPr>
        <w:t xml:space="preserve"> obtained from Wellington Laboratories (Guelph,</w:t>
      </w:r>
      <w:r w:rsidRPr="00A77388">
        <w:rPr>
          <w:rFonts w:ascii="Times New Roman" w:hAnsi="Times New Roman"/>
          <w:kern w:val="0"/>
          <w:sz w:val="24"/>
          <w:szCs w:val="24"/>
        </w:rPr>
        <w:t xml:space="preserve"> </w:t>
      </w:r>
      <w:r w:rsidRPr="00A77388">
        <w:rPr>
          <w:rFonts w:ascii="Times New Roman" w:eastAsia="MS Mincho" w:hAnsi="Times New Roman"/>
          <w:kern w:val="0"/>
          <w:sz w:val="24"/>
          <w:szCs w:val="24"/>
        </w:rPr>
        <w:t>Canada)</w:t>
      </w:r>
      <w:r w:rsidRPr="00A77388">
        <w:rPr>
          <w:rFonts w:ascii="Times New Roman" w:hAnsi="Times New Roman"/>
          <w:kern w:val="0"/>
          <w:sz w:val="24"/>
          <w:szCs w:val="24"/>
        </w:rPr>
        <w:t xml:space="preserve">. </w:t>
      </w:r>
    </w:p>
    <w:p w:rsidR="002D52AF" w:rsidRPr="00A77388" w:rsidRDefault="002D52AF" w:rsidP="00F427EF">
      <w:pPr>
        <w:autoSpaceDE w:val="0"/>
        <w:autoSpaceDN w:val="0"/>
        <w:adjustRightInd w:val="0"/>
        <w:spacing w:line="480" w:lineRule="auto"/>
        <w:ind w:firstLineChars="200" w:firstLine="480"/>
        <w:rPr>
          <w:rFonts w:ascii="Times New Roman" w:hAnsi="Times New Roman"/>
          <w:sz w:val="24"/>
          <w:szCs w:val="24"/>
        </w:rPr>
      </w:pPr>
      <w:r w:rsidRPr="00A77388">
        <w:rPr>
          <w:rFonts w:ascii="Times New Roman" w:hAnsi="Times New Roman"/>
          <w:b/>
          <w:i/>
          <w:kern w:val="0"/>
          <w:sz w:val="24"/>
          <w:szCs w:val="24"/>
        </w:rPr>
        <w:t xml:space="preserve">Laboratory Analysis. </w:t>
      </w:r>
      <w:r w:rsidRPr="00A77388">
        <w:rPr>
          <w:rFonts w:ascii="Times New Roman" w:hAnsi="Times New Roman"/>
          <w:sz w:val="24"/>
          <w:szCs w:val="24"/>
        </w:rPr>
        <w:t xml:space="preserve">After </w:t>
      </w:r>
      <w:r w:rsidRPr="00A77388">
        <w:rPr>
          <w:rFonts w:ascii="Times New Roman" w:eastAsia="AdvEPSTIM" w:hAnsi="Times New Roman"/>
          <w:color w:val="000000"/>
          <w:kern w:val="0"/>
          <w:sz w:val="24"/>
          <w:szCs w:val="24"/>
        </w:rPr>
        <w:t>spiked wit</w:t>
      </w:r>
      <w:r w:rsidRPr="00A77388">
        <w:rPr>
          <w:rFonts w:ascii="Times New Roman" w:eastAsia="AdvEPSTIM" w:hAnsi="Times New Roman"/>
          <w:kern w:val="0"/>
          <w:sz w:val="24"/>
          <w:szCs w:val="24"/>
        </w:rPr>
        <w:t xml:space="preserve">h </w:t>
      </w:r>
      <w:r w:rsidRPr="00A77388">
        <w:rPr>
          <w:rFonts w:ascii="Times New Roman" w:hAnsi="Times New Roman"/>
          <w:sz w:val="24"/>
          <w:szCs w:val="24"/>
        </w:rPr>
        <w:t xml:space="preserve">isotope </w:t>
      </w:r>
      <w:r w:rsidRPr="00A77388">
        <w:rPr>
          <w:rFonts w:ascii="Times New Roman" w:eastAsia="AdvEPSTIM" w:hAnsi="Times New Roman"/>
          <w:kern w:val="0"/>
          <w:sz w:val="24"/>
          <w:szCs w:val="24"/>
        </w:rPr>
        <w:t>inte</w:t>
      </w:r>
      <w:r w:rsidRPr="00A77388">
        <w:rPr>
          <w:rFonts w:ascii="Times New Roman" w:eastAsia="AdvEPSTIM" w:hAnsi="Times New Roman"/>
          <w:color w:val="000000"/>
          <w:kern w:val="0"/>
          <w:sz w:val="24"/>
          <w:szCs w:val="24"/>
        </w:rPr>
        <w:t xml:space="preserve">rnal standard, blood or urine sample was added with </w:t>
      </w:r>
      <w:r w:rsidRPr="00A77388">
        <w:rPr>
          <w:rFonts w:ascii="Times New Roman" w:hAnsi="Times New Roman"/>
          <w:sz w:val="24"/>
          <w:szCs w:val="24"/>
        </w:rPr>
        <w:t>saturated ammonium sulfate solution, and then was exacted with 1:3 v/v ethanol: hexane</w:t>
      </w:r>
      <w:r w:rsidRPr="00A77388">
        <w:rPr>
          <w:rFonts w:ascii="Times New Roman" w:hAnsi="Times New Roman"/>
          <w:sz w:val="24"/>
        </w:rPr>
        <w:t xml:space="preserve"> for 30 minutes. The aqueous phase was further extracted with hexane for 30 min. The combined organic extracts were washed ultrapure water, and </w:t>
      </w:r>
      <w:r w:rsidRPr="00A77388">
        <w:rPr>
          <w:rFonts w:ascii="Times New Roman" w:hAnsi="Times New Roman"/>
          <w:kern w:val="0"/>
          <w:sz w:val="24"/>
          <w:szCs w:val="24"/>
        </w:rPr>
        <w:t xml:space="preserve">dried by passing through anhydrous sodium sulfate in a glass funnel. The solution was concentrated </w:t>
      </w:r>
      <w:r w:rsidRPr="00A77388">
        <w:rPr>
          <w:rFonts w:ascii="Times New Roman" w:hAnsi="Times New Roman"/>
          <w:sz w:val="24"/>
        </w:rPr>
        <w:t>by rotary evaporation and sequentially subjected to a multilayer silica gel packed</w:t>
      </w:r>
      <w:r w:rsidRPr="00A77388">
        <w:rPr>
          <w:rFonts w:ascii="Times New Roman" w:eastAsia="AdvEPSTIM" w:hAnsi="Times New Roman"/>
          <w:kern w:val="0"/>
          <w:sz w:val="24"/>
          <w:szCs w:val="24"/>
        </w:rPr>
        <w:t xml:space="preserve"> glass column (</w:t>
      </w:r>
      <w:r w:rsidRPr="00A77388">
        <w:rPr>
          <w:rFonts w:ascii="Times New Roman" w:hAnsi="Times New Roman"/>
          <w:kern w:val="0"/>
          <w:sz w:val="24"/>
          <w:szCs w:val="24"/>
        </w:rPr>
        <w:t xml:space="preserve">anhydrous sodium sulfate, </w:t>
      </w:r>
      <w:r w:rsidRPr="00A77388">
        <w:rPr>
          <w:rFonts w:ascii="Times New Roman" w:eastAsia="AdvEPSTIM" w:hAnsi="Times New Roman"/>
          <w:color w:val="000000"/>
          <w:kern w:val="0"/>
          <w:sz w:val="24"/>
          <w:szCs w:val="24"/>
        </w:rPr>
        <w:t>silica gel, silica gel impregnated with sulfuric acid (50% mass)</w:t>
      </w:r>
      <w:r w:rsidRPr="00A77388">
        <w:rPr>
          <w:rFonts w:ascii="Times New Roman" w:hAnsi="Times New Roman"/>
          <w:kern w:val="0"/>
          <w:sz w:val="24"/>
          <w:szCs w:val="24"/>
        </w:rPr>
        <w:t xml:space="preserve">, and </w:t>
      </w:r>
      <w:r w:rsidRPr="00A77388">
        <w:rPr>
          <w:rFonts w:ascii="Times New Roman" w:eastAsia="AdvEPSTIM" w:hAnsi="Times New Roman"/>
          <w:color w:val="000000"/>
          <w:kern w:val="0"/>
          <w:sz w:val="24"/>
          <w:szCs w:val="24"/>
        </w:rPr>
        <w:t>silica gel</w:t>
      </w:r>
      <w:r w:rsidRPr="00A77388">
        <w:rPr>
          <w:rFonts w:ascii="Times New Roman" w:hAnsi="Times New Roman"/>
          <w:kern w:val="0"/>
          <w:sz w:val="24"/>
          <w:szCs w:val="24"/>
        </w:rPr>
        <w:t xml:space="preserve"> from top to bottom) and eluted with hexane. The eluent was conc</w:t>
      </w:r>
      <w:r w:rsidRPr="00A77388">
        <w:rPr>
          <w:rFonts w:ascii="Times New Roman" w:hAnsi="Times New Roman"/>
          <w:sz w:val="24"/>
        </w:rPr>
        <w:t>entrated to 20μL for further instrument analysis.</w:t>
      </w:r>
      <w:r>
        <w:rPr>
          <w:rFonts w:ascii="Times New Roman" w:hAnsi="Times New Roman"/>
          <w:sz w:val="24"/>
        </w:rPr>
        <w:t xml:space="preserve"> </w:t>
      </w:r>
      <w:r w:rsidRPr="00A77388">
        <w:rPr>
          <w:rFonts w:ascii="Times New Roman" w:eastAsia="AdvEPSTIM" w:hAnsi="Times New Roman"/>
          <w:color w:val="000000"/>
          <w:kern w:val="0"/>
          <w:sz w:val="24"/>
          <w:szCs w:val="24"/>
        </w:rPr>
        <w:t xml:space="preserve">The other tissue sample was ground with anhydrous sodium sulfate and fortified with the internal standard, and then was extracted by Soxhlet extraction with toluene for 24 hours. The extract was concentrated and transferred </w:t>
      </w:r>
      <w:r w:rsidRPr="00A77388">
        <w:rPr>
          <w:rFonts w:ascii="Times New Roman" w:hAnsi="Times New Roman"/>
          <w:sz w:val="24"/>
        </w:rPr>
        <w:t>to the multilayer silica gel packed</w:t>
      </w:r>
      <w:r w:rsidRPr="00A77388">
        <w:rPr>
          <w:rFonts w:ascii="Times New Roman" w:eastAsia="AdvEPSTIM" w:hAnsi="Times New Roman"/>
          <w:kern w:val="0"/>
          <w:sz w:val="24"/>
          <w:szCs w:val="24"/>
        </w:rPr>
        <w:t xml:space="preserve"> glass column, and </w:t>
      </w:r>
      <w:r w:rsidRPr="00A77388">
        <w:rPr>
          <w:rFonts w:ascii="Times New Roman" w:hAnsi="Times New Roman"/>
          <w:kern w:val="0"/>
          <w:sz w:val="24"/>
          <w:szCs w:val="24"/>
        </w:rPr>
        <w:t>eluted with hexane. The eluent was conc</w:t>
      </w:r>
      <w:r w:rsidRPr="00A77388">
        <w:rPr>
          <w:rFonts w:ascii="Times New Roman" w:hAnsi="Times New Roman"/>
          <w:sz w:val="24"/>
        </w:rPr>
        <w:t xml:space="preserve">entrated to 20~200 μL for further instrument analysis. </w:t>
      </w:r>
    </w:p>
    <w:p w:rsidR="002D52AF" w:rsidRDefault="002D52AF" w:rsidP="00F427EF">
      <w:pPr>
        <w:autoSpaceDE w:val="0"/>
        <w:autoSpaceDN w:val="0"/>
        <w:adjustRightInd w:val="0"/>
        <w:spacing w:line="480" w:lineRule="auto"/>
        <w:ind w:firstLineChars="200" w:firstLine="482"/>
        <w:rPr>
          <w:rFonts w:ascii="Times New Roman" w:hAnsi="Times New Roman"/>
          <w:kern w:val="0"/>
          <w:sz w:val="24"/>
          <w:szCs w:val="24"/>
        </w:rPr>
      </w:pPr>
      <w:r w:rsidRPr="00A77388">
        <w:rPr>
          <w:rFonts w:ascii="Times New Roman" w:eastAsia="AdvEPSTIM" w:hAnsi="Times New Roman"/>
          <w:b/>
          <w:i/>
          <w:color w:val="000000"/>
          <w:kern w:val="0"/>
          <w:sz w:val="24"/>
          <w:szCs w:val="24"/>
        </w:rPr>
        <w:t xml:space="preserve">Instrument analysis. </w:t>
      </w:r>
      <w:r w:rsidRPr="00A77388">
        <w:rPr>
          <w:rFonts w:ascii="Times New Roman" w:hAnsi="Times New Roman"/>
          <w:kern w:val="0"/>
          <w:sz w:val="24"/>
          <w:szCs w:val="24"/>
        </w:rPr>
        <w:t xml:space="preserve">Quantification of 12378-PCDD was performed </w:t>
      </w:r>
      <w:bookmarkStart w:id="17" w:name="OLE_LINK4"/>
      <w:bookmarkStart w:id="18" w:name="OLE_LINK5"/>
      <w:r w:rsidRPr="00A77388">
        <w:rPr>
          <w:rFonts w:ascii="Times New Roman" w:hAnsi="Times New Roman"/>
          <w:kern w:val="0"/>
          <w:sz w:val="24"/>
          <w:szCs w:val="24"/>
        </w:rPr>
        <w:t xml:space="preserve">by using GC-ECNI-MS (Shimadzu QP 2010 Ultra, Japan) equipment with a DB-5MS fused silica capillary column (30 m </w:t>
      </w:r>
      <w:r w:rsidRPr="00A77388">
        <w:rPr>
          <w:rFonts w:ascii="Times New Roman" w:hAnsi="Times New Roman"/>
          <w:kern w:val="0"/>
          <w:sz w:val="24"/>
        </w:rPr>
        <w:t>×</w:t>
      </w:r>
      <w:r w:rsidRPr="00A77388">
        <w:rPr>
          <w:rFonts w:ascii="Times New Roman" w:hAnsi="Times New Roman"/>
          <w:kern w:val="0"/>
          <w:sz w:val="24"/>
          <w:szCs w:val="24"/>
        </w:rPr>
        <w:t>0.25 mm</w:t>
      </w:r>
      <w:r w:rsidRPr="00A77388">
        <w:rPr>
          <w:rFonts w:ascii="Times New Roman" w:hAnsi="Times New Roman"/>
          <w:kern w:val="0"/>
          <w:sz w:val="24"/>
        </w:rPr>
        <w:t>×</w:t>
      </w:r>
      <w:r w:rsidRPr="00A77388">
        <w:rPr>
          <w:rFonts w:ascii="Times New Roman" w:hAnsi="Times New Roman"/>
          <w:kern w:val="0"/>
          <w:sz w:val="24"/>
          <w:szCs w:val="24"/>
        </w:rPr>
        <w:t>0.25 mm, J&amp;W Scienti</w:t>
      </w:r>
      <w:r w:rsidRPr="00A77388">
        <w:rPr>
          <w:rFonts w:ascii="Times New Roman" w:eastAsia="AdvOT863180fb+fb" w:hAnsi="Times New Roman"/>
          <w:kern w:val="0"/>
          <w:sz w:val="24"/>
          <w:szCs w:val="24"/>
        </w:rPr>
        <w:t>fi</w:t>
      </w:r>
      <w:r w:rsidRPr="00A77388">
        <w:rPr>
          <w:rFonts w:ascii="Times New Roman" w:hAnsi="Times New Roman"/>
          <w:kern w:val="0"/>
          <w:sz w:val="24"/>
          <w:szCs w:val="24"/>
        </w:rPr>
        <w:t>c, USA).</w:t>
      </w:r>
      <w:r w:rsidRPr="00A77388">
        <w:rPr>
          <w:rFonts w:ascii="Times New Roman" w:eastAsia="AdvEPSTIM" w:hAnsi="Times New Roman"/>
          <w:color w:val="000000"/>
          <w:kern w:val="0"/>
          <w:sz w:val="24"/>
          <w:szCs w:val="24"/>
        </w:rPr>
        <w:t xml:space="preserve"> </w:t>
      </w:r>
      <w:bookmarkEnd w:id="17"/>
      <w:bookmarkEnd w:id="18"/>
      <w:r w:rsidRPr="00A77388">
        <w:rPr>
          <w:rFonts w:ascii="Times New Roman" w:eastAsia="AdvEPSTIM" w:hAnsi="Times New Roman"/>
          <w:color w:val="000000"/>
          <w:kern w:val="0"/>
          <w:sz w:val="24"/>
          <w:szCs w:val="24"/>
        </w:rPr>
        <w:t xml:space="preserve">The temperature of inlet, interface and ion source were set at 280 </w:t>
      </w:r>
      <w:r w:rsidRPr="00A77388">
        <w:rPr>
          <w:rFonts w:ascii="宋体" w:eastAsia="宋体" w:hAnsi="宋体" w:cs="宋体" w:hint="eastAsia"/>
          <w:color w:val="000000"/>
          <w:kern w:val="0"/>
          <w:sz w:val="24"/>
          <w:szCs w:val="24"/>
        </w:rPr>
        <w:t>℃</w:t>
      </w:r>
      <w:r w:rsidRPr="00A77388">
        <w:rPr>
          <w:rFonts w:ascii="Times New Roman" w:eastAsia="AdvEPSTIM" w:hAnsi="Times New Roman"/>
          <w:color w:val="000000"/>
          <w:kern w:val="0"/>
          <w:sz w:val="24"/>
          <w:szCs w:val="24"/>
        </w:rPr>
        <w:t xml:space="preserve">. </w:t>
      </w:r>
      <w:r w:rsidRPr="00A77388">
        <w:rPr>
          <w:rFonts w:ascii="Times New Roman" w:hAnsi="Times New Roman"/>
          <w:kern w:val="0"/>
          <w:sz w:val="24"/>
          <w:szCs w:val="24"/>
        </w:rPr>
        <w:t>The GC oven temperature was programmed as the following: the initial temperature was 110</w:t>
      </w:r>
      <w:r w:rsidRPr="00A77388">
        <w:rPr>
          <w:rFonts w:ascii="Times New Roman" w:eastAsia="AdvEPSTIM" w:hAnsi="Times New Roman"/>
          <w:color w:val="000000"/>
          <w:kern w:val="0"/>
          <w:sz w:val="24"/>
          <w:szCs w:val="24"/>
        </w:rPr>
        <w:t xml:space="preserve"> °C</w:t>
      </w:r>
      <w:r w:rsidRPr="00A77388">
        <w:rPr>
          <w:rFonts w:ascii="Times New Roman" w:hAnsi="Times New Roman"/>
          <w:kern w:val="0"/>
          <w:sz w:val="24"/>
          <w:szCs w:val="24"/>
        </w:rPr>
        <w:t xml:space="preserve"> (0.5 min), which was increased to 180</w:t>
      </w:r>
      <w:r w:rsidRPr="00A77388">
        <w:rPr>
          <w:rFonts w:ascii="Times New Roman" w:eastAsia="AdvEPSTIM" w:hAnsi="Times New Roman"/>
          <w:color w:val="000000"/>
          <w:kern w:val="0"/>
          <w:sz w:val="24"/>
          <w:szCs w:val="24"/>
        </w:rPr>
        <w:t xml:space="preserve"> °C</w:t>
      </w:r>
      <w:r w:rsidRPr="00A77388">
        <w:rPr>
          <w:rFonts w:ascii="Times New Roman" w:hAnsi="Times New Roman"/>
          <w:kern w:val="0"/>
          <w:sz w:val="24"/>
          <w:szCs w:val="24"/>
        </w:rPr>
        <w:t xml:space="preserve"> at a rate of 22</w:t>
      </w:r>
      <w:r w:rsidRPr="00A77388">
        <w:rPr>
          <w:rFonts w:ascii="Times New Roman" w:eastAsia="AdvEPSTIM" w:hAnsi="Times New Roman"/>
          <w:color w:val="000000"/>
          <w:kern w:val="0"/>
          <w:sz w:val="24"/>
          <w:szCs w:val="24"/>
        </w:rPr>
        <w:t xml:space="preserve"> °C</w:t>
      </w:r>
      <w:r w:rsidRPr="00A77388">
        <w:rPr>
          <w:rFonts w:ascii="Times New Roman" w:hAnsi="Times New Roman"/>
          <w:kern w:val="0"/>
          <w:sz w:val="24"/>
          <w:szCs w:val="24"/>
        </w:rPr>
        <w:t xml:space="preserve">/min, and then the temperature was increased at a rate of 2 </w:t>
      </w:r>
      <w:r w:rsidRPr="00A77388">
        <w:rPr>
          <w:rFonts w:ascii="Times New Roman" w:eastAsia="AdvEPSTIM" w:hAnsi="Times New Roman"/>
          <w:color w:val="000000"/>
          <w:kern w:val="0"/>
          <w:sz w:val="24"/>
          <w:szCs w:val="24"/>
        </w:rPr>
        <w:t>°C</w:t>
      </w:r>
      <w:r w:rsidRPr="00A77388">
        <w:rPr>
          <w:rFonts w:ascii="Times New Roman" w:hAnsi="Times New Roman"/>
          <w:kern w:val="0"/>
          <w:sz w:val="24"/>
          <w:szCs w:val="24"/>
        </w:rPr>
        <w:t xml:space="preserve">/min to achieve the </w:t>
      </w:r>
      <w:r w:rsidRPr="00A77388">
        <w:rPr>
          <w:rFonts w:ascii="Times New Roman" w:eastAsia="AdvOT863180fb+fb" w:hAnsi="Times New Roman"/>
          <w:kern w:val="0"/>
          <w:sz w:val="24"/>
          <w:szCs w:val="24"/>
        </w:rPr>
        <w:t>fi</w:t>
      </w:r>
      <w:r w:rsidRPr="00A77388">
        <w:rPr>
          <w:rFonts w:ascii="Times New Roman" w:hAnsi="Times New Roman"/>
          <w:kern w:val="0"/>
          <w:sz w:val="24"/>
          <w:szCs w:val="24"/>
        </w:rPr>
        <w:t>nal temperature of 310</w:t>
      </w:r>
      <w:r w:rsidRPr="00A77388">
        <w:rPr>
          <w:rFonts w:ascii="Times New Roman" w:eastAsia="AdvEPSTIM" w:hAnsi="Times New Roman"/>
          <w:color w:val="000000"/>
          <w:kern w:val="0"/>
          <w:sz w:val="24"/>
          <w:szCs w:val="24"/>
        </w:rPr>
        <w:t xml:space="preserve"> °C</w:t>
      </w:r>
      <w:r w:rsidRPr="00A77388">
        <w:rPr>
          <w:rFonts w:ascii="Times New Roman" w:hAnsi="Times New Roman"/>
          <w:kern w:val="0"/>
          <w:sz w:val="24"/>
          <w:szCs w:val="24"/>
        </w:rPr>
        <w:t xml:space="preserve">, which was maintained for 12 min. The carrier gas flow rate was 1.5 mL/min. There was no detection of 12378-PCDD in blank samples. Recoveries of the internal standard ranged from 85% to 110% in all the samples. </w:t>
      </w:r>
    </w:p>
    <w:p w:rsidR="002D52AF" w:rsidRPr="00A77388" w:rsidRDefault="002D52AF" w:rsidP="00F427EF">
      <w:pPr>
        <w:autoSpaceDE w:val="0"/>
        <w:autoSpaceDN w:val="0"/>
        <w:adjustRightInd w:val="0"/>
        <w:spacing w:line="480" w:lineRule="auto"/>
        <w:ind w:firstLineChars="200" w:firstLine="480"/>
        <w:rPr>
          <w:rFonts w:ascii="Times New Roman" w:hAnsi="Times New Roman"/>
          <w:kern w:val="0"/>
          <w:sz w:val="24"/>
          <w:szCs w:val="24"/>
        </w:rPr>
      </w:pPr>
      <w:r w:rsidRPr="00A77388">
        <w:rPr>
          <w:rFonts w:ascii="Times New Roman" w:hAnsi="Times New Roman"/>
          <w:b/>
          <w:i/>
          <w:kern w:val="0"/>
          <w:sz w:val="24"/>
          <w:szCs w:val="24"/>
        </w:rPr>
        <w:t>Structure and equations used in the PBPK model for 12378-P</w:t>
      </w:r>
      <w:r w:rsidRPr="00A77388">
        <w:rPr>
          <w:rFonts w:ascii="Times New Roman" w:hAnsi="Times New Roman"/>
          <w:b/>
          <w:i/>
          <w:kern w:val="0"/>
          <w:sz w:val="24"/>
          <w:szCs w:val="24"/>
          <w:vertAlign w:val="subscript"/>
        </w:rPr>
        <w:t>5</w:t>
      </w:r>
      <w:r w:rsidRPr="00A77388">
        <w:rPr>
          <w:rFonts w:ascii="Times New Roman" w:hAnsi="Times New Roman"/>
          <w:b/>
          <w:i/>
          <w:kern w:val="0"/>
          <w:sz w:val="24"/>
          <w:szCs w:val="24"/>
        </w:rPr>
        <w:t xml:space="preserve">CDD in </w:t>
      </w:r>
      <w:r w:rsidRPr="00A77388">
        <w:rPr>
          <w:rFonts w:ascii="Times New Roman" w:eastAsia="宋体" w:hAnsi="Times New Roman"/>
          <w:b/>
          <w:i/>
          <w:sz w:val="24"/>
          <w:szCs w:val="24"/>
        </w:rPr>
        <w:t xml:space="preserve">C57BL/6J </w:t>
      </w:r>
      <w:r w:rsidRPr="00A77388">
        <w:rPr>
          <w:rFonts w:ascii="Times New Roman" w:hAnsi="Times New Roman"/>
          <w:b/>
          <w:i/>
          <w:color w:val="000000"/>
          <w:sz w:val="24"/>
          <w:szCs w:val="24"/>
        </w:rPr>
        <w:t>mice</w:t>
      </w:r>
      <w:r w:rsidRPr="00A77388">
        <w:rPr>
          <w:rFonts w:ascii="Times New Roman" w:hAnsi="Times New Roman"/>
          <w:b/>
          <w:i/>
          <w:kern w:val="0"/>
          <w:sz w:val="24"/>
          <w:szCs w:val="24"/>
        </w:rPr>
        <w:t xml:space="preserve">. </w:t>
      </w:r>
      <w:r w:rsidRPr="00A77388">
        <w:rPr>
          <w:rFonts w:ascii="Times New Roman" w:hAnsi="Times New Roman"/>
          <w:kern w:val="0"/>
          <w:sz w:val="24"/>
          <w:szCs w:val="24"/>
        </w:rPr>
        <w:t>The structure and equations used in 12378-P</w:t>
      </w:r>
      <w:r w:rsidRPr="00A77388">
        <w:rPr>
          <w:rFonts w:ascii="Times New Roman" w:hAnsi="Times New Roman"/>
          <w:kern w:val="0"/>
          <w:sz w:val="24"/>
          <w:szCs w:val="24"/>
          <w:vertAlign w:val="subscript"/>
        </w:rPr>
        <w:t>5</w:t>
      </w:r>
      <w:r w:rsidRPr="00A77388">
        <w:rPr>
          <w:rFonts w:ascii="Times New Roman" w:hAnsi="Times New Roman"/>
          <w:kern w:val="0"/>
          <w:sz w:val="24"/>
          <w:szCs w:val="24"/>
        </w:rPr>
        <w:t>CDD PBPK model was initially based on the 2378-T</w:t>
      </w:r>
      <w:r w:rsidRPr="00A77388">
        <w:rPr>
          <w:rFonts w:ascii="Times New Roman" w:hAnsi="Times New Roman"/>
          <w:kern w:val="0"/>
          <w:sz w:val="24"/>
          <w:szCs w:val="24"/>
          <w:vertAlign w:val="subscript"/>
        </w:rPr>
        <w:t>4</w:t>
      </w:r>
      <w:r w:rsidRPr="00A77388">
        <w:rPr>
          <w:rFonts w:ascii="Times New Roman" w:hAnsi="Times New Roman"/>
          <w:kern w:val="0"/>
          <w:sz w:val="24"/>
          <w:szCs w:val="24"/>
        </w:rPr>
        <w:t>CDD PBPK model in rats</w:t>
      </w:r>
      <w:r>
        <w:rPr>
          <w:rFonts w:ascii="Times New Roman" w:hAnsi="Times New Roman"/>
          <w:kern w:val="0"/>
          <w:sz w:val="24"/>
          <w:szCs w:val="24"/>
        </w:rPr>
        <w:t xml:space="preserve"> </w:t>
      </w:r>
      <w:r>
        <w:rPr>
          <w:rFonts w:ascii="Times New Roman" w:hAnsi="Times New Roman"/>
          <w:kern w:val="0"/>
          <w:sz w:val="24"/>
          <w:szCs w:val="24"/>
        </w:rPr>
        <w:fldChar w:fldCharType="begin">
          <w:fldData xml:space="preserve">PEVuZE5vdGU+PENpdGU+PEF1dGhvcj5FbW9uZDwvQXV0aG9yPjxZZWFyPjIwMDY8L1llYXI+PFJl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</w:fldData>
        </w:fldChar>
      </w:r>
      <w:r>
        <w:rPr>
          <w:rFonts w:ascii="Times New Roman" w:hAnsi="Times New Roman"/>
          <w:kern w:val="0"/>
          <w:sz w:val="24"/>
          <w:szCs w:val="24"/>
        </w:rPr>
        <w:instrText xml:space="preserve"> ADDIN EN.CITE </w:instrText>
      </w:r>
      <w:r>
        <w:rPr>
          <w:rFonts w:ascii="Times New Roman" w:hAnsi="Times New Roman"/>
          <w:kern w:val="0"/>
          <w:sz w:val="24"/>
          <w:szCs w:val="24"/>
        </w:rPr>
        <w:fldChar w:fldCharType="begin">
          <w:fldData xml:space="preserve">PEVuZE5vdGU+PENpdGU+PEF1dGhvcj5FbW9uZDwvQXV0aG9yPjxZZWFyPjIwMDY8L1llYXI+PFJl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</w:fldData>
        </w:fldChar>
      </w:r>
      <w:r>
        <w:rPr>
          <w:rFonts w:ascii="Times New Roman" w:hAnsi="Times New Roman"/>
          <w:kern w:val="0"/>
          <w:sz w:val="24"/>
          <w:szCs w:val="24"/>
        </w:rPr>
        <w:instrText xml:space="preserve"> ADDIN EN.CITE.DATA </w:instrText>
      </w:r>
      <w:r w:rsidRPr="00FA6D09">
        <w:rPr>
          <w:rFonts w:ascii="Times New Roman" w:hAnsi="Times New Roman"/>
          <w:kern w:val="0"/>
          <w:sz w:val="24"/>
          <w:szCs w:val="24"/>
        </w:rPr>
      </w:r>
      <w:r>
        <w:rPr>
          <w:rFonts w:ascii="Times New Roman" w:hAnsi="Times New Roman"/>
          <w:kern w:val="0"/>
          <w:sz w:val="24"/>
          <w:szCs w:val="24"/>
        </w:rPr>
        <w:fldChar w:fldCharType="end"/>
      </w:r>
      <w:r w:rsidRPr="00FA6D09">
        <w:rPr>
          <w:rFonts w:ascii="Times New Roman" w:hAnsi="Times New Roman"/>
          <w:kern w:val="0"/>
          <w:sz w:val="24"/>
          <w:szCs w:val="24"/>
        </w:rPr>
      </w:r>
      <w:r>
        <w:rPr>
          <w:rFonts w:ascii="Times New Roman" w:hAnsi="Times New Roman"/>
          <w:kern w:val="0"/>
          <w:sz w:val="24"/>
          <w:szCs w:val="24"/>
        </w:rPr>
        <w:fldChar w:fldCharType="separate"/>
      </w:r>
      <w:r>
        <w:rPr>
          <w:rFonts w:ascii="Times New Roman" w:hAnsi="Times New Roman"/>
          <w:noProof/>
          <w:kern w:val="0"/>
          <w:sz w:val="24"/>
          <w:szCs w:val="24"/>
        </w:rPr>
        <w:t>(Emond et al. 2006)</w:t>
      </w:r>
      <w:r>
        <w:rPr>
          <w:rFonts w:ascii="Times New Roman" w:hAnsi="Times New Roman"/>
          <w:kern w:val="0"/>
          <w:sz w:val="24"/>
          <w:szCs w:val="24"/>
        </w:rPr>
        <w:fldChar w:fldCharType="end"/>
      </w:r>
      <w:r>
        <w:rPr>
          <w:rFonts w:ascii="Times New Roman" w:hAnsi="Times New Roman"/>
          <w:kern w:val="0"/>
          <w:sz w:val="24"/>
          <w:szCs w:val="24"/>
        </w:rPr>
        <w:t>.</w:t>
      </w:r>
      <w:r w:rsidRPr="00A77388">
        <w:rPr>
          <w:rFonts w:ascii="Times New Roman" w:hAnsi="Times New Roman"/>
          <w:kern w:val="0"/>
          <w:sz w:val="24"/>
          <w:szCs w:val="24"/>
        </w:rPr>
        <w:t xml:space="preserve"> </w:t>
      </w:r>
    </w:p>
    <w:p w:rsidR="002D52AF" w:rsidRPr="0093527F" w:rsidRDefault="002D52AF" w:rsidP="00FA6D09">
      <w:pPr>
        <w:widowControl/>
        <w:spacing w:line="480" w:lineRule="auto"/>
        <w:ind w:firstLineChars="200" w:firstLine="480"/>
        <w:rPr>
          <w:rFonts w:ascii="Times New Roman" w:hAnsi="Times New Roman"/>
          <w:color w:val="222222"/>
          <w:sz w:val="24"/>
          <w:szCs w:val="24"/>
        </w:rPr>
      </w:pPr>
      <w:bookmarkStart w:id="19" w:name="OLE_LINK3"/>
      <w:r>
        <w:rPr>
          <w:rFonts w:ascii="Times New Roman" w:hAnsi="Times New Roman"/>
          <w:color w:val="222222"/>
          <w:sz w:val="24"/>
          <w:szCs w:val="24"/>
        </w:rPr>
        <w:t xml:space="preserve">However, based according the experimental data in our study, we modified the </w:t>
      </w:r>
      <w:r w:rsidRPr="0093527F">
        <w:rPr>
          <w:rFonts w:ascii="Times New Roman" w:hAnsi="Times New Roman"/>
          <w:color w:val="222222"/>
          <w:sz w:val="24"/>
          <w:szCs w:val="24"/>
        </w:rPr>
        <w:t>adsorption and the excretion pathways to establish a 12378-P</w:t>
      </w:r>
      <w:r w:rsidRPr="0093527F">
        <w:rPr>
          <w:rFonts w:ascii="Times New Roman" w:hAnsi="Times New Roman"/>
          <w:color w:val="222222"/>
          <w:sz w:val="24"/>
          <w:szCs w:val="24"/>
          <w:vertAlign w:val="subscript"/>
        </w:rPr>
        <w:t>5</w:t>
      </w:r>
      <w:r w:rsidRPr="0093527F">
        <w:rPr>
          <w:rFonts w:ascii="Times New Roman" w:hAnsi="Times New Roman"/>
          <w:color w:val="222222"/>
          <w:sz w:val="24"/>
          <w:szCs w:val="24"/>
        </w:rPr>
        <w:t xml:space="preserve">CDD PBPK model in mice. The detailed information about the equations </w:t>
      </w:r>
      <w:r w:rsidRPr="0093527F">
        <w:rPr>
          <w:rFonts w:ascii="Times New Roman" w:hAnsi="Times New Roman"/>
          <w:bCs/>
          <w:color w:val="231F20"/>
          <w:kern w:val="0"/>
          <w:sz w:val="24"/>
          <w:szCs w:val="24"/>
        </w:rPr>
        <w:t xml:space="preserve">used in the PBPK model for adult mice </w:t>
      </w:r>
      <w:r w:rsidRPr="0093527F">
        <w:rPr>
          <w:rFonts w:ascii="Times New Roman" w:hAnsi="Times New Roman"/>
          <w:color w:val="222222"/>
          <w:sz w:val="24"/>
          <w:szCs w:val="24"/>
        </w:rPr>
        <w:t>described as the following</w:t>
      </w:r>
      <w:r w:rsidRPr="0093527F">
        <w:rPr>
          <w:rFonts w:ascii="Times New Roman" w:hAnsi="Times New Roman" w:hint="eastAsia"/>
          <w:color w:val="222222"/>
          <w:sz w:val="24"/>
          <w:szCs w:val="24"/>
        </w:rPr>
        <w:t>：</w:t>
      </w:r>
    </w:p>
    <w:p w:rsidR="002D52AF" w:rsidRDefault="002D52AF" w:rsidP="00FA6D09">
      <w:pPr>
        <w:spacing w:line="480" w:lineRule="auto"/>
        <w:ind w:firstLineChars="200" w:firstLine="480"/>
        <w:rPr>
          <w:rFonts w:ascii="Times New Roman" w:hAnsi="Times New Roman"/>
          <w:bCs/>
          <w:kern w:val="0"/>
          <w:sz w:val="24"/>
          <w:szCs w:val="18"/>
        </w:rPr>
      </w:pPr>
      <w:r w:rsidRPr="00A77388">
        <w:rPr>
          <w:rFonts w:ascii="Times New Roman" w:hAnsi="Times New Roman"/>
          <w:bCs/>
          <w:kern w:val="0"/>
          <w:sz w:val="24"/>
          <w:szCs w:val="18"/>
        </w:rPr>
        <w:t xml:space="preserve">Following a single oral dose, the uptake of </w:t>
      </w:r>
      <w:r w:rsidRPr="00A77388">
        <w:rPr>
          <w:rFonts w:ascii="Times New Roman" w:hAnsi="Times New Roman"/>
          <w:kern w:val="0"/>
          <w:sz w:val="24"/>
          <w:szCs w:val="24"/>
        </w:rPr>
        <w:t>12378-P</w:t>
      </w:r>
      <w:r w:rsidRPr="00A77388">
        <w:rPr>
          <w:rFonts w:ascii="Times New Roman" w:hAnsi="Times New Roman"/>
          <w:kern w:val="0"/>
          <w:sz w:val="24"/>
          <w:szCs w:val="24"/>
          <w:vertAlign w:val="subscript"/>
        </w:rPr>
        <w:t>5</w:t>
      </w:r>
      <w:r w:rsidRPr="00A77388">
        <w:rPr>
          <w:rFonts w:ascii="Times New Roman" w:hAnsi="Times New Roman"/>
          <w:kern w:val="0"/>
          <w:sz w:val="24"/>
          <w:szCs w:val="24"/>
        </w:rPr>
        <w:t>CDD</w:t>
      </w:r>
      <w:r w:rsidRPr="00A77388">
        <w:rPr>
          <w:rFonts w:ascii="Times New Roman" w:hAnsi="Times New Roman"/>
          <w:bCs/>
          <w:kern w:val="0"/>
          <w:sz w:val="24"/>
          <w:szCs w:val="18"/>
        </w:rPr>
        <w:t xml:space="preserve"> from </w:t>
      </w:r>
      <w:hyperlink r:id="rId16" w:history="1">
        <w:r w:rsidRPr="00A77388">
          <w:rPr>
            <w:rFonts w:ascii="Times New Roman" w:hAnsi="Times New Roman"/>
            <w:kern w:val="0"/>
            <w:sz w:val="24"/>
            <w:szCs w:val="24"/>
          </w:rPr>
          <w:t>gastrointestinal</w:t>
        </w:r>
      </w:hyperlink>
      <w:r w:rsidRPr="00A77388">
        <w:rPr>
          <w:rFonts w:ascii="Times New Roman" w:hAnsi="Times New Roman"/>
          <w:kern w:val="0"/>
          <w:sz w:val="24"/>
          <w:szCs w:val="24"/>
        </w:rPr>
        <w:t xml:space="preserve"> (</w:t>
      </w:r>
      <w:r>
        <w:rPr>
          <w:rFonts w:ascii="Times New Roman" w:hAnsi="Times New Roman"/>
          <w:kern w:val="0"/>
          <w:sz w:val="24"/>
          <w:szCs w:val="24"/>
        </w:rPr>
        <w:t>A</w:t>
      </w:r>
      <w:bookmarkStart w:id="20" w:name="_GoBack"/>
      <w:r w:rsidRPr="00B33B50">
        <w:rPr>
          <w:rFonts w:ascii="Times New Roman" w:hAnsi="Times New Roman"/>
          <w:kern w:val="0"/>
          <w:sz w:val="24"/>
          <w:szCs w:val="24"/>
          <w:vertAlign w:val="subscript"/>
        </w:rPr>
        <w:t>GI</w:t>
      </w:r>
      <w:bookmarkEnd w:id="20"/>
      <w:r w:rsidRPr="00A77388">
        <w:rPr>
          <w:rFonts w:ascii="Times New Roman" w:hAnsi="Times New Roman"/>
          <w:kern w:val="0"/>
          <w:sz w:val="24"/>
          <w:szCs w:val="24"/>
        </w:rPr>
        <w:t xml:space="preserve">) </w:t>
      </w:r>
      <w:hyperlink r:id="rId17" w:history="1">
        <w:r w:rsidRPr="00A77388">
          <w:rPr>
            <w:rFonts w:ascii="Times New Roman" w:hAnsi="Times New Roman"/>
            <w:kern w:val="0"/>
            <w:sz w:val="24"/>
            <w:szCs w:val="24"/>
          </w:rPr>
          <w:t>tract</w:t>
        </w:r>
      </w:hyperlink>
      <w:r w:rsidRPr="00A77388">
        <w:rPr>
          <w:rFonts w:ascii="Times New Roman" w:hAnsi="Times New Roman"/>
          <w:kern w:val="0"/>
          <w:sz w:val="24"/>
          <w:szCs w:val="24"/>
        </w:rPr>
        <w:t xml:space="preserve"> </w:t>
      </w:r>
      <w:r w:rsidRPr="00A77388">
        <w:rPr>
          <w:rFonts w:ascii="Times New Roman" w:hAnsi="Times New Roman"/>
          <w:bCs/>
          <w:kern w:val="0"/>
          <w:sz w:val="24"/>
          <w:szCs w:val="18"/>
        </w:rPr>
        <w:t>was assumed to be a first-order kinetic model:</w:t>
      </w:r>
    </w:p>
    <w:p w:rsidR="002D52AF" w:rsidRPr="00CD39C6" w:rsidRDefault="002D52AF" w:rsidP="006155B3">
      <w:pPr>
        <w:pStyle w:val="ListParagraph"/>
        <w:widowControl/>
        <w:spacing w:line="480" w:lineRule="auto"/>
        <w:ind w:left="360" w:firstLineChars="0" w:firstLine="0"/>
        <w:rPr>
          <w:rFonts w:cs="等线"/>
          <w:color w:val="222222"/>
          <w:sz w:val="24"/>
          <w:szCs w:val="24"/>
        </w:rPr>
      </w:pPr>
      <w:r w:rsidRPr="00C12F68">
        <w:pict>
          <v:shape id="_x0000_i1036" type="#_x0000_t75" style="width:132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4352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A43525&quot;&gt;&lt;m:oMathPara&gt;&lt;m:oMath&gt;&lt;m:f&gt;&lt;m:fPr&gt;&lt;m:ctrlPr&gt;&lt;w:rPr&gt;&lt;w:rFonts w:ascii=&quot;Cambria Math&quot; w:h-ansi=&quot;Cambria Math&quot; w:cs=&quot;绛夌嚎&quot;/&gt;&lt;wx:font wx:val=&quot;Cambria Math&quot;/&gt;&lt;w:color w:val=&quot;222222&quot;/&gt;&lt;w:sz w:val=&quot;24&quot;/&gt;&lt;w:sz-cs:p  w:val=&quot;24&quot;/&gt;&lt;/w:rPr&gt;&lt;/m:ctrlPr&gt;&lt;/m:fPr&gt;&lt;m:num&gt;&lt;m:r&gt;&lt;w:rPr&gt;&lt;w:rFonts w:ascii=&quot;Cambria Math&quot; w:h-ansi=&quot;Cambria Math&quot; w:cs=&quot;绛夌嚎&quot;/&gt;&lt;wx:font wx:val=&quot;Cambria Math&quot;/&gt;&lt;w:i/&gt;&lt;w:color w:val=&quot;222222&quot;/&gt;&lt;w:sz w:val=&quot;24&quot;/&gt;&lt;w:sz-cs w:val=&quot;24&quot;/&gt;&lt;/w:rPr&gt;&lt;m:t&gt;d&lt;/m:t&gt;&lt;/:p 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GI&lt;/m:t&gt;&lt;/m:r&gt;&lt;/m:sub&gt;&lt;/m:sSub&gt;&lt;/m:num&gt;&lt;m:den&gt;&lt;m:r&gt;&lt;w:rPr&gt;&lt;w:rFonts w:ascii=&quot;Cambria Math&quot; w:h-ansi=&quot;Cambria Math&quot; w:cs=&quot;绛夌嚎&quot;/&gt;&lt;wx:font wx:Matval=&quot;Cambria Math&quot;/&gt;&lt;w:i/&gt;&lt;w:color w:val=&quot;222222&quot;/&gt;&lt;w:sz w:val=&quot;24&quot;/&gt;&lt;w:sz-cs w:val=&quot;24&quot;/&gt;&lt;/w:rPr&gt;&lt;m:t&gt;dt&lt;/m:t&gt;&lt;/m:r&gt;&lt;/m:den&gt;&lt;/m:f&gt;&lt;m:r&gt;&lt;w:rPr&gt;&lt;w:rFonts w:ascii=&quot;Cambria Math&quot; w:h-ansi=&quot;Cambria Math&quot; w:cs=&quot;绛夌嚎&quot;/&gt;&lt;wx:font wx:val=&quot;Cambria Math&quot;/&gt;&lt;w:i/&gt;&lt;wMat:color w:val=&quot;222222&quot;/&gt;&lt;w:sz w:val=&quot;24&quot;/&gt;&lt;w:sz-cs w:val=&quot;24&quot;/&gt;&lt;/w:rPr&gt;&lt;m:t&gt;=-&lt;/m:t&gt;&lt;/m:r&gt;&lt;m:d&gt;&lt;m:dPr&gt;&lt;m:ctrlPr&gt;&lt;w:rPr&gt;&lt;w:rFonts w:ascii=&quot;Cambria Math&quot; w:h-ansi=&quot;Cambria Math&quot; w:cs=&quot;绛夌嚎&quot;/&gt;&lt;wx:font wx:val=&quot;Cambria Math&quot;/&gt;&lt;w:i/&gt;&lt;w:color w:val=&quot;222222&quot;/&gt;&lt;wMat:sz w:val=&quot;24&quot;/&gt;&lt;w:sz-cs w:val=&quot;24&quot;/&gt;&lt;/w:rPr&gt;&lt;/m:ctrlPr&gt;&lt;/m:dPr&gt;&lt;m:e&gt;&lt;m:sSub&gt;&lt;m:sSubPr&gt;&lt;m:ctrlPr&gt;&lt;w:rPr&gt;&lt;w:rFonts w:ascii=&quot;Cambria Math&quot; w:h-ansi=&quot;Cambria Math&quot; w:cs=&quot;绛夌嚎&quot;/&gt;&lt;wx:font wx:val=&quot;Cambria Math&quot;/&gt;&lt;w:i/&gt;&lt;w:color w:val=&quot;222222&quot;/&gt;&lt;w:sz w:val=&quot;24&quot;Mat/&gt;&lt;w:sz-cs w:val=&quot;24&quot;/&gt;&lt;/w:rPr&gt;&lt;/m:ctrlPr&gt;&lt;/m:sSubPr&gt;&lt;m:e&gt;&lt;m:r&gt;&lt;w:rPr&gt;&lt;w:rFonts w:ascii=&quot;Cambria Math&quot; w:h-ansi=&quot;Cambria Math&quot; w:cs=&quot;绛夌嚎&quot;/&gt;&lt;wx:font wx:val=&quot;Cambria Math&quot;/&gt;&lt;w:i/&gt;&lt;w:color w:val=&quot;222222&quot;/&gt;&lt;w:sz w:val=&quot;24&quot;/&gt;&lt;w:sz-cs w:val=&quot;24&quot;/&gt;&lt;/w:rPr&gt;&lt;m:Matt&gt;K&lt;/m:t&gt;&lt;/m:r&gt;&lt;/m:e&gt;&lt;m:sub&gt;&lt;m:r&gt;&lt;w:rPr&gt;&lt;w:rFonts w:ascii=&quot;Cambria Math&quot; w:h-ansi=&quot;Cambria Math&quot; w:cs=&quot;绛夌嚎&quot;/&gt;&lt;wx:font wx:val=&quot;Cambria Math&quot;/&gt;&lt;w:i/&gt;&lt;w:color w:val=&quot;222222&quot;/&gt;&lt;w:sz w:val=&quot;24&quot;/&gt;&lt;w:sz-cs w:val=&quot;24&quot;/&gt;&lt;/w:rPr&gt;&lt;m:t&gt;1&lt;/m:t&gt;&lt;/m:r&gt;&lt;/m:sub&gt;&lt;/m:sSuMatb&gt;&lt;m:r&gt;&lt;w:rPr&gt;&lt;w:rFonts w:ascii=&quot;Cambria Math&quot; w:h-ansi=&quot;Cambria Math&quot; w:cs=&quot;绛夌嚎&quot;/&gt;&lt;wx:font wx:val=&quot;Cambria Math&quot;/&gt;&lt;w:i/&gt;&lt;w:color w:val=&quot;222222&quot;/&gt;&lt;w:sz w:val=&quot;24&quot;/&gt;&lt;w:sz-cs w:val=&quot;24&quot;/&gt;&lt;/w:rPr&gt;&lt;m:t&gt;+&lt;/m:t&gt;&lt;/m:r&gt;&lt;m:sSub&gt;&lt;m:sSubPr&gt;&lt;m:ctrlPr&gt;&lt;w:rPr&gt;&lt;w:rFoMatnts w:ascii=&quot;Cambria Math&quot; w:h-ansi=&quot;Cambria Math&quot; w:cs=&quot;绛夌嚎&quot;/&gt;&lt;wx:font wx:val=&quot;Cambria Math&quot;/&gt;&lt;w:i/&gt;&lt;w:color w:val=&quot;222222&quot;/&gt;&lt;w:sz w:val=&quot;24&quot;/&gt;&lt;w:sz-cs w:val=&quot;24&quot;/&gt;&lt;/w:rPr&gt;&lt;/m:ctrlPr&gt;&lt;/m:sSubPr&gt;&lt;m:e&gt;&lt;m:r&gt;&lt;w:rPr&gt;&lt;w:rFonts w:ascii=&quot;Cambria Math&quot; w:h-ansMati=&quot;Cambria Math&quot; w:cs=&quot;绛夌嚎&quot;/&gt;&lt;wx:font wx:val=&quot;Cambria Math&quot;/&gt;&lt;w:i/&gt;&lt;w:color w:val=&quot;222222&quot;/&gt;&lt;w:sz w:val=&quot;24&quot;/&gt;&lt;w:sz-cs w:val=&quot;24&quot;/&gt;&lt;/w:rPr&gt;&lt;m:t&gt;K&lt;/m:t&gt;&lt;/m:r&gt;&lt;/m:e&gt;&lt;m:sub&gt;&lt;m:r&gt;&lt;w:rPr&gt;&lt;w:rFonts w:ascii=&quot;Cambria Math&quot; w:h-ansi=&quot;Cambria Math&quot; w:cs=&quot;绛夌嚎&quot;ansMat/&gt;&lt;wx:font wx:val=&quot;Cambria Math&quot;/&gt;&lt;w:i/&gt;&lt;w:color w:val=&quot;222222&quot;/&gt;&lt;w:sz w:val=&quot;24&quot;/&gt;&lt;w:sz-cs w:val=&quot;24&quot;/&gt;&lt;/w:rPr&gt;&lt;m:t&gt;2&lt;/m:t&gt;&lt;/m:r&gt;&lt;/m:sub&gt;&lt;/m:sSub&gt;&lt;/m:e&gt;&lt;/m:d&gt;&lt;m:r&gt;&lt;w:rPr&gt;&lt;w:rFonts w:ascii=&quot;Cambria Math&quot; w:h-ansi=&quot;Cambria Math&quot; w:cs=&quot;绛夌嚎&quot;/&gt;&lt;wx:font wx:Matval=&quot;Cambria Math&quot;/&gt;&lt;w:i/&gt;&lt;w:color w:val=&quot;222222&quot;/&gt;&lt;w:sz w:val=&quot;24&quot;/&gt;&lt;w:sz-cs w:val=&quot;24&quot;/&gt;&lt;/w:rPr&gt;&lt;m:t&gt;脳&lt;/m:t&gt;&lt;/m:r&gt;&lt;m:sSub&gt;&lt;m:sSubPr&gt;&lt;m:ctrlPr&gt;&lt;w:rPr&gt;&lt;w:rFonts w:ascii=&quot;Cambria Math&quot; w:h-ansi=&quot;Cambria Math&quot;/&gt;&lt;wx:font wx:val=&quot;Cambria Math&quot;/&gt;&lt;w:b-cs/&gt;&lt;w:st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G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8" o:title="" chromakey="white"/>
          </v:shape>
        </w:pict>
      </w:r>
    </w:p>
    <w:p w:rsidR="002D52AF" w:rsidRPr="00CD39C6" w:rsidRDefault="002D52AF" w:rsidP="006155B3">
      <w:pPr>
        <w:pStyle w:val="ListParagraph"/>
        <w:widowControl/>
        <w:spacing w:line="480" w:lineRule="auto"/>
        <w:ind w:left="360" w:firstLineChars="0" w:firstLine="0"/>
        <w:rPr>
          <w:rFonts w:cs="等线"/>
          <w:color w:val="222222"/>
          <w:sz w:val="24"/>
          <w:szCs w:val="24"/>
        </w:rPr>
      </w:pPr>
      <w:r w:rsidRPr="00C12F68">
        <w:pict>
          <v:shape id="_x0000_i1037" type="#_x0000_t75" style="width:205.2pt;height:27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3674&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123674&quot;&gt;&lt;m:oMathPara&gt;&lt;m:oMath&gt;&lt;m:f&gt;&lt;m:fPr&gt;&lt;m:ctrlPr&gt;&lt;w:rPr&gt;&lt;w:rFonts w:ascii=&quot;Cambria Math&quot; w:h-ansi=&quot;Cambria Math&quot; w:cs=&quot;绛夌嚎&quot;/&gt;&lt;wx:font wx:val=&quot;Cambria Math&quot;/&gt;&lt;w:color w:val=&quot;222222&quot;/&gt;&lt;w:sz w:val=&quot;24&quot;/&gt;&lt;w:sz-cs:p  w:val=&quot;24&quot;/&gt;&lt;/w:rPr&gt;&lt;/m:ctrlPr&gt;&lt;/m:fPr&gt;&lt;m:num&gt;&lt;m:r&gt;&lt;w:rPr&gt;&lt;w:rFonts w:ascii=&quot;Cambria Math&quot; w:h-ansi=&quot;Cambria Math&quot; w:cs=&quot;绛夌嚎&quot;/&gt;&lt;wx:font wx:val=&quot;Cambria Math&quot;/&gt;&lt;w:i/&gt;&lt;w:color w:val=&quot;222222&quot;/&gt;&lt;w:sz w:val=&quot;24&quot;/&gt;&lt;w:sz-cs w:val=&quot;24&quot;/&gt;&lt;/w:rPr&gt;&lt;m:t&gt;dFeces&lt;/m:p :t&gt;&lt;/m:r&gt;&lt;/m:num&gt;&lt;m:den&gt;&lt;m:r&gt;&lt;w:rPr&gt;&lt;w:rFonts w:ascii=&quot;Cambria Math&quot; w:h-ansi=&quot;Cambria Math&quot; w:cs=&quot;绛夌嚎&quot;/&gt;&lt;wx:font wx:val=&quot;Cambria Math&quot;/&gt;&lt;w:i/&gt;&lt;w:color w:val=&quot;222222&quot;/&gt;&lt;w:sz w:val=&quot;24&quot;/&gt;&lt;w:sz-cs w:val=&quot;24&quot;/&gt;&lt;/w:rPr&gt;&lt;m:t&gt;dt&lt;/m:t&gt;&lt;/m:r&gt;&lt;/m:den&gt;&lt;/m:f&gt;&lt;m:r:p &gt;&lt;w:rPr&gt;&lt;w:rFonts w:ascii=&quot;Cambria Math&quot; w:h-ansi=&quot;Cambria Math&quot; w:cs=&quot;绛夌嚎&quot;/&gt;&lt;wx:font wx:val=&quot;Cambria Math&quot;/&gt;&lt;w:i/&gt;&lt;w:color w:val=&quot;222222&quot;/&gt;&lt;w:sz w:val=&quot;24&quot;/&gt;&lt;w:sz-cs w:val=&quot;24&quot;/&gt;&lt;/w:rPr&gt;&lt;m:t&gt;=&lt;/m:t&gt;&lt;/m:r&gt;&lt;m:sSub&gt;&lt;m:sSubPr&gt;&lt;m:ctrlPr&gt;&lt;w:rPr&gt;&lt;w:rFonts w::p ascii=&quot;Cambria Math&quot; w:h-ansi=&quot;Cambria Math&quot; w:cs=&quot;绛夌嚎&quot;/&gt;&lt;wx:font wx:val=&quot;Cambria Math&quot;/&gt;&lt;w:i/&gt;&lt;w:color w:val=&quot;222222&quot;/&gt;&lt;w:sz w:val=&quot;24&quot;/&gt;&lt;w:sz-cs w:val=&quot;24&quot;/&gt;&lt;/w:rPr&gt;&lt;/m:ctrlPr&gt;&lt;/m:sSubPr&gt;&lt;m:e&gt;&lt;m:r&gt;&lt;w:rPr&gt;&lt;w:rFonts w:ascii=&quot;Cambria Math&quot; w:h-ansi=&quot;Cam:p bria Math&quot; w:cs=&quot;绛夌嚎&quot;/&gt;&lt;wx:font wx:val=&quot;Cambria Math&quot;/&gt;&lt;w:i/&gt;&lt;w:color w:val=&quot;222222&quot;/&gt;&lt;w:sz w:val=&quot;24&quot;/&gt;&lt;w:sz-cs w:val=&quot;24&quot;/&gt;&lt;/w:rPr&gt;&lt;m:t&gt;K&lt;/m:t&gt;&lt;/m:r&gt;&lt;/m:e&gt;&lt;m:sub&gt;&lt;m:r&gt;&lt;w:rPr&gt;&lt;w:rFonts w:ascii=&quot;Cambria Math&quot; w:h-ansi=&quot;Cambria Math&quot; w:cs=&quot;绛夌嚎&quot;/&gt;&lt;wx:Cam:p font wx:val=&quot;Cambria Math&quot;/&gt;&lt;w:i/&gt;&lt;w:color w:val=&quot;222222&quot;/&gt;&lt;w:sz w:val=&quot;24&quot;/&gt;&lt;w:sz-cs w:val=&quot;24&quot;/&gt;&lt;/w:rPr&gt;&lt;m:t&gt;2&lt;/m:t&gt;&lt;/m:r&gt;&lt;/m:sub&gt;&lt;/m:sSub&gt;&lt;m:r&gt;&lt;w:rPr&gt;&lt;w:rFonts w:ascii=&quot;Cambria Math&quot; w:h-ansi=&quot;Cambria Math&quot; w:cs=&quot;绛夌嚎&quot;/&gt;&lt;wx:font wx:val=&quot;Cambria Math&quot;:p /&gt;&lt;w:i/&gt;&lt;w:color w:val=&quot;222222&quot;/&gt;&lt;w:sz w:val=&quot;24&quot;/&gt;&lt;w:sz-cs w:val=&quot;24&quot;/&gt;&lt;/w:rPr&gt;&lt;m:t&gt;脳&lt;/m:t&gt;&lt;/m:r&gt;&lt;m:sSub&gt;&lt;m:sSubPr&gt;&lt;m:ctrlPr&gt;&lt;w:rPr&gt;&lt;w:rFonts w:ascii=&quot;Cambria Math&quot; w:h-ansi=&quot;Cambria Math&quot;/&gt;&lt;wx:font wx:val=&quot;Cambria Math&quot;/&gt;&lt;w:b-cs/&gt;&lt;w:sz w:val=&quot;24&quot;/&gt;&lt;w:s 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GI&lt;/m:t&gt;&lt;/m:r&gt;&lt;/m:sub&gt;&lt;/m:sSub&gt;&lt;m:r&gt;&lt;w:rPr&gt;&lt;w:rFonts w:ascii=&quot;Cambria Math&quot; w:h-ansi=&quot;Cambria Math&quot; w:cs=&quot;绛夌嚎&quot;/&gt;&lt;wx:font wx:val=&quot;Cambria Math&quot;/&gt;&lt;w:i/&gt;&lt;w:color w:val=&quot;222222&quot;/&gt;&lt;w:sz w:val=&quot;24&quot;/&gt;&lt;w:sz-cs w:val=&quot;24&quot;/&gt;&lt;/w:rPr&gt;&lt;m:t&gt;+KBILE_LI脳&lt;/m:t&gt;&lt;/m:r&gt;&lt;m:sSub&gt;&lt;m:sSubPr&gt;&lt;m:ctrlPr&gt;&lt;w:rPr&gt;&lt;w:rFonts w:as&lt;w:rcii=&quot;Cambria Math&quot; w:h-ansi=&quot;Cambria Math&quot; w:cs=&quot;绛夌嚎&quot;/&gt;&lt;wx:font wx:val=&quot;Cambria Math&quot;/&gt;&lt;w:i/&gt;&lt;w:color w:val=&quot;222222&quot;/&gt;&lt;w:sz w:val=&quot;24&quot;/&gt;&lt;w:sz-cs w:val=&quot;24&quot;/&gt;&lt;/w:rPr&gt;&lt;/m:ctrlPr&gt;&lt;/m:sSubPr&gt;&lt;m:e&gt;&lt;m:r&gt;&lt;w:rPr&gt;&lt;w:rFonts w:ascii=&quot;Cambria Math&quot; w:h-ansi=&quot;Cambrw:ria Math&quot; w:cs=&quot;绛夌嚎&quot;/&gt;&lt;wx:font wx:val=&quot;Cambria Math&quot;/&gt;&lt;w:i/&gt;&lt;w:color w:val=&quot;222222&quot;/&gt;&lt;w:sz w:val=&quot;24&quot;/&gt;&lt;w:sz-cs w:val=&quot;24&quot;/&gt;&lt;/w:rPr&gt;&lt;m:t&gt;A&lt;/m:t&gt;&lt;/m:r&gt;&lt;/m:e&gt;&lt;m:sub&gt;&lt;m:r&gt;&lt;w:rPr&gt;&lt;w:rFonts w:ascii=&quot;Cambria Math&quot; w:h-ansi=&quot;Cambria Math&quot; w:cs=&quot;绛夌嚎&quot;/&gt;&lt;wx:fombrw:rnt wx:val=&quot;Cambria Math&quot;/&gt;&lt;w:i/&gt;&lt;w:color w:val=&quot;222222&quot;/&gt;&lt;w:sz w:val=&quot;24&quot;/&gt;&lt;w:sz-cs w:val=&quot;24&quot;/&gt;&lt;/w:rPr&gt;&lt;m:t&gt;li_free&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19" o:title="" chromakey="white"/>
          </v:shape>
        </w:pict>
      </w:r>
    </w:p>
    <w:p w:rsidR="002D52AF" w:rsidRPr="006155B3" w:rsidRDefault="002D52AF" w:rsidP="006155B3">
      <w:pPr>
        <w:spacing w:line="480" w:lineRule="auto"/>
        <w:rPr>
          <w:rFonts w:ascii="Times New Roman" w:hAnsi="Times New Roman"/>
          <w:bCs/>
          <w:kern w:val="0"/>
          <w:sz w:val="24"/>
          <w:szCs w:val="18"/>
        </w:rPr>
      </w:pPr>
      <w:bookmarkStart w:id="21" w:name="_Hlk536314370"/>
      <w:r w:rsidRPr="006155B3">
        <w:rPr>
          <w:rFonts w:ascii="Times New Roman" w:hAnsi="Times New Roman"/>
          <w:color w:val="222222"/>
          <w:sz w:val="24"/>
          <w:szCs w:val="24"/>
        </w:rPr>
        <w:t xml:space="preserve">where </w:t>
      </w:r>
      <w:r w:rsidRPr="00C948C0">
        <w:rPr>
          <w:rFonts w:ascii="Times New Roman" w:hAnsi="Times New Roman"/>
          <w:i/>
          <w:color w:val="222222"/>
          <w:sz w:val="24"/>
          <w:szCs w:val="24"/>
        </w:rPr>
        <w:t>A</w:t>
      </w:r>
      <w:r w:rsidRPr="006155B3">
        <w:rPr>
          <w:rFonts w:ascii="Times New Roman" w:hAnsi="Times New Roman"/>
          <w:color w:val="222222"/>
          <w:sz w:val="24"/>
          <w:szCs w:val="24"/>
        </w:rPr>
        <w:t xml:space="preserve"> is the amount absorbed by GI tract, </w:t>
      </w:r>
      <w:r w:rsidRPr="006155B3">
        <w:rPr>
          <w:rFonts w:ascii="Times New Roman" w:hAnsi="Times New Roman"/>
          <w:i/>
          <w:color w:val="222222"/>
          <w:sz w:val="24"/>
          <w:szCs w:val="24"/>
        </w:rPr>
        <w:t>K</w:t>
      </w:r>
      <w:r w:rsidRPr="006155B3">
        <w:rPr>
          <w:rFonts w:ascii="Times New Roman" w:hAnsi="Times New Roman"/>
          <w:i/>
          <w:color w:val="222222"/>
          <w:sz w:val="24"/>
          <w:szCs w:val="24"/>
          <w:vertAlign w:val="subscript"/>
        </w:rPr>
        <w:t>1</w:t>
      </w:r>
      <w:r w:rsidRPr="006155B3">
        <w:rPr>
          <w:rFonts w:ascii="Times New Roman" w:hAnsi="Times New Roman"/>
          <w:color w:val="222222"/>
          <w:sz w:val="24"/>
          <w:szCs w:val="24"/>
        </w:rPr>
        <w:t xml:space="preserve"> represents the absorption rate of GI tract; </w:t>
      </w:r>
      <w:r w:rsidRPr="00C948C0">
        <w:rPr>
          <w:rFonts w:ascii="Times New Roman" w:hAnsi="Times New Roman"/>
          <w:bCs/>
          <w:i/>
          <w:kern w:val="0"/>
          <w:sz w:val="24"/>
          <w:szCs w:val="18"/>
        </w:rPr>
        <w:t>GI</w:t>
      </w:r>
      <w:r w:rsidRPr="006155B3">
        <w:rPr>
          <w:rFonts w:ascii="Times New Roman" w:hAnsi="Times New Roman"/>
          <w:bCs/>
          <w:kern w:val="0"/>
          <w:sz w:val="24"/>
          <w:szCs w:val="18"/>
          <w:vertAlign w:val="subscript"/>
        </w:rPr>
        <w:t xml:space="preserve"> </w:t>
      </w:r>
      <w:r w:rsidRPr="006155B3">
        <w:rPr>
          <w:rFonts w:ascii="Times New Roman" w:hAnsi="Times New Roman"/>
          <w:bCs/>
          <w:kern w:val="0"/>
          <w:sz w:val="24"/>
          <w:szCs w:val="18"/>
        </w:rPr>
        <w:t>represents the amount of 12378-P</w:t>
      </w:r>
      <w:r w:rsidRPr="006155B3">
        <w:rPr>
          <w:rFonts w:ascii="Times New Roman" w:hAnsi="Times New Roman"/>
          <w:bCs/>
          <w:kern w:val="0"/>
          <w:sz w:val="24"/>
          <w:szCs w:val="18"/>
          <w:vertAlign w:val="subscript"/>
        </w:rPr>
        <w:t>5</w:t>
      </w:r>
      <w:r w:rsidRPr="006155B3">
        <w:rPr>
          <w:rFonts w:ascii="Times New Roman" w:hAnsi="Times New Roman"/>
          <w:bCs/>
          <w:kern w:val="0"/>
          <w:sz w:val="24"/>
          <w:szCs w:val="18"/>
        </w:rPr>
        <w:t>CDD remaining in the GI tract;</w:t>
      </w:r>
      <w:r>
        <w:rPr>
          <w:rFonts w:ascii="Times New Roman" w:hAnsi="Times New Roman"/>
          <w:i/>
          <w:color w:val="222222"/>
          <w:sz w:val="24"/>
          <w:szCs w:val="24"/>
        </w:rPr>
        <w:t xml:space="preserve"> KBILE_LI </w:t>
      </w:r>
      <w:r w:rsidRPr="00C948C0">
        <w:rPr>
          <w:rFonts w:ascii="Times New Roman" w:hAnsi="Times New Roman"/>
          <w:color w:val="222222"/>
          <w:sz w:val="24"/>
          <w:szCs w:val="24"/>
        </w:rPr>
        <w:t>is an inducible elimination rate in liver</w:t>
      </w:r>
      <w:r>
        <w:rPr>
          <w:rFonts w:ascii="Times New Roman" w:hAnsi="Times New Roman"/>
          <w:i/>
          <w:color w:val="222222"/>
          <w:sz w:val="24"/>
          <w:szCs w:val="24"/>
        </w:rPr>
        <w:t xml:space="preserve">, </w:t>
      </w:r>
      <w:r w:rsidRPr="00C948C0">
        <w:rPr>
          <w:rFonts w:ascii="Times New Roman" w:hAnsi="Times New Roman"/>
          <w:color w:val="222222"/>
          <w:sz w:val="24"/>
          <w:szCs w:val="24"/>
        </w:rPr>
        <w:t xml:space="preserve">and </w:t>
      </w:r>
      <w:r w:rsidRPr="00C948C0">
        <w:rPr>
          <w:rFonts w:ascii="Times New Roman" w:hAnsi="Times New Roman"/>
          <w:i/>
          <w:color w:val="222222"/>
          <w:sz w:val="24"/>
          <w:szCs w:val="24"/>
        </w:rPr>
        <w:t>A</w:t>
      </w:r>
      <w:r w:rsidRPr="00C948C0">
        <w:rPr>
          <w:rFonts w:ascii="Times New Roman" w:hAnsi="Times New Roman"/>
          <w:i/>
          <w:color w:val="222222"/>
          <w:sz w:val="24"/>
          <w:szCs w:val="24"/>
          <w:vertAlign w:val="subscript"/>
        </w:rPr>
        <w:t>li_free</w:t>
      </w:r>
      <w:r w:rsidRPr="00C948C0">
        <w:rPr>
          <w:rFonts w:ascii="Times New Roman" w:hAnsi="Times New Roman"/>
          <w:color w:val="222222"/>
          <w:sz w:val="24"/>
          <w:szCs w:val="24"/>
        </w:rPr>
        <w:t xml:space="preserve"> is </w:t>
      </w:r>
      <w:r>
        <w:rPr>
          <w:rFonts w:ascii="Times New Roman" w:hAnsi="Times New Roman"/>
          <w:color w:val="222222"/>
          <w:sz w:val="24"/>
          <w:szCs w:val="24"/>
        </w:rPr>
        <w:t xml:space="preserve">termed as </w:t>
      </w:r>
      <w:r w:rsidRPr="00C948C0">
        <w:rPr>
          <w:rFonts w:ascii="Times New Roman" w:hAnsi="Times New Roman"/>
          <w:color w:val="222222"/>
          <w:sz w:val="24"/>
          <w:szCs w:val="24"/>
        </w:rPr>
        <w:t>the free 12378-P</w:t>
      </w:r>
      <w:r w:rsidRPr="00C948C0">
        <w:rPr>
          <w:rFonts w:ascii="Times New Roman" w:hAnsi="Times New Roman"/>
          <w:color w:val="222222"/>
          <w:sz w:val="24"/>
          <w:szCs w:val="24"/>
          <w:vertAlign w:val="subscript"/>
        </w:rPr>
        <w:t>5</w:t>
      </w:r>
      <w:r w:rsidRPr="00C948C0">
        <w:rPr>
          <w:rFonts w:ascii="Times New Roman" w:hAnsi="Times New Roman"/>
          <w:color w:val="222222"/>
          <w:sz w:val="24"/>
          <w:szCs w:val="24"/>
        </w:rPr>
        <w:t>CDD concentration in liver.</w:t>
      </w:r>
      <w:r>
        <w:rPr>
          <w:rFonts w:ascii="Times New Roman" w:hAnsi="Times New Roman"/>
          <w:i/>
          <w:color w:val="222222"/>
          <w:sz w:val="24"/>
          <w:szCs w:val="24"/>
        </w:rPr>
        <w:t xml:space="preserve"> </w:t>
      </w:r>
      <w:bookmarkEnd w:id="21"/>
    </w:p>
    <w:bookmarkEnd w:id="19"/>
    <w:p w:rsidR="002D52AF" w:rsidRDefault="002D52AF" w:rsidP="00FA6D09">
      <w:pPr>
        <w:spacing w:line="480" w:lineRule="auto"/>
        <w:ind w:firstLineChars="200" w:firstLine="480"/>
        <w:rPr>
          <w:rFonts w:ascii="Times New Roman" w:hAnsi="Times New Roman"/>
          <w:bCs/>
          <w:kern w:val="0"/>
          <w:sz w:val="24"/>
          <w:szCs w:val="18"/>
        </w:rPr>
      </w:pPr>
      <w:r w:rsidRPr="00A77388">
        <w:rPr>
          <w:rFonts w:ascii="Times New Roman" w:hAnsi="Times New Roman"/>
          <w:bCs/>
          <w:kern w:val="0"/>
          <w:sz w:val="24"/>
          <w:szCs w:val="18"/>
        </w:rPr>
        <w:t xml:space="preserve">For the fat </w:t>
      </w:r>
      <w:r>
        <w:rPr>
          <w:rFonts w:ascii="Times New Roman" w:hAnsi="Times New Roman"/>
          <w:bCs/>
          <w:kern w:val="0"/>
          <w:sz w:val="24"/>
          <w:szCs w:val="18"/>
        </w:rPr>
        <w:t xml:space="preserve">and the rest of body </w:t>
      </w:r>
      <w:r w:rsidRPr="00A77388">
        <w:rPr>
          <w:rFonts w:ascii="Times New Roman" w:hAnsi="Times New Roman"/>
          <w:bCs/>
          <w:kern w:val="0"/>
          <w:sz w:val="24"/>
          <w:szCs w:val="18"/>
        </w:rPr>
        <w:t>compartment, a mass balance model</w:t>
      </w:r>
      <w:r>
        <w:rPr>
          <w:rFonts w:ascii="Times New Roman" w:hAnsi="Times New Roman"/>
          <w:bCs/>
          <w:kern w:val="0"/>
          <w:sz w:val="24"/>
          <w:szCs w:val="18"/>
        </w:rPr>
        <w:t xml:space="preserve"> </w:t>
      </w:r>
      <w:r w:rsidRPr="00A77388">
        <w:rPr>
          <w:rFonts w:ascii="Times New Roman" w:hAnsi="Times New Roman"/>
          <w:bCs/>
          <w:kern w:val="0"/>
          <w:sz w:val="24"/>
          <w:szCs w:val="18"/>
        </w:rPr>
        <w:t>is adopted:</w:t>
      </w:r>
      <w:r w:rsidRPr="00C12F68">
        <w:rPr>
          <w:rFonts w:ascii="Times New Roman" w:hAnsi="Times New Roman"/>
          <w:bCs/>
          <w:sz w:val="24"/>
          <w:szCs w:val="18"/>
        </w:rPr>
        <w:fldChar w:fldCharType="begin"/>
      </w:r>
      <w:r w:rsidRPr="00C12F68">
        <w:rPr>
          <w:rFonts w:ascii="Times New Roman" w:hAnsi="Times New Roman"/>
          <w:bCs/>
          <w:sz w:val="24"/>
          <w:szCs w:val="18"/>
        </w:rPr>
        <w:instrText xml:space="preserve"> QUOTE </w:instrText>
      </w:r>
      <w:r w:rsidRPr="00C12F68">
        <w:pict>
          <v:shape id="_x0000_i1038" type="#_x0000_t75" style="width:228.6pt;height:66.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576AF&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F576AF&quot;&gt;&lt;m:oMathPara&gt;&lt;m:oMath&gt;&lt;m:f&gt;&lt;m:fPr&gt;&lt;m:ctrlPr&gt;&lt;w:rPr&gt;&lt;w:rFonts w:ascii=&quot;Cambria Math&quot; w:h-ansi=&quot;Cambria Math&quot;/&gt;&lt;wx:font wx:val=&quot;Cambria Math&quot;/&gt;&lt;w:b-cs/&gt;&lt;w:sz w:val=&quot;24&quot;/&gt;&lt;w:sz-cs w:val=&quot;18&quot;/&gt;&lt;/w:rPr&gt;&lt;/m:ctrlPr&gt;&lt;/m:fPr&gt;&lt;m:num&gt;&lt;m:r&gt;&lt;m:rPr&gt;&lt;m:sty m:val=&quot;p&quot;/&gt;&lt;/m:rPr&gt;&lt;w:rPr&gt;&lt;w:rFonts w:ascii=&quot;Cambria Math&quot; w:h-ansi=&quot;Cambria Math&quot;/&gt;&lt;wx:font wx:val=&quot;Cambria Math&quot;/&gt;&lt;w:kern w:val=&quot;0&quot;/&gt;&lt;w:sz w:val=&quot;24&quot;/&gt;&lt;w:sz-cs w:val=&quot;18&quot;/&gt;&lt;/w:rPr&gt;&lt;m:t&gt;d&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i&lt;/m:t&gt;&lt;/m:r&gt;&lt;/m:sub&gt;&lt;/m:sSub&gt;&lt;/m:num&gt;&lt;m:den&gt;&lt;m:r&gt;&lt;m:rPr&gt;&lt;m:sty m:val=&quot;p&quot;/&gt;&lt;/m:rPr&gt;&lt;w:rPr&gt;&lt;w:rFonts w:ascii=&quot;Cambria Math&quot; w:h-ansi=&quot;Cambria Math&quot;/&gt;&lt;wx:font wx:val=&quot;Cambria Math&quot;/&gt;&lt;w:kern w:val=&quot;0&quot;/&gt;&lt;w:sz w:val=&quot;24&quot;/&gt;&lt;w:sz-cs w:val=&quot;18&quot;/&gt;&lt;/w:rPr&gt;&lt;m:t&gt;dt&lt;/m:t&gt;&lt;/m:r&gt;&lt;/m:den&gt;&lt;/m:f&gt;&lt;m:r&gt;&lt;m:rPr&gt;&lt;m:sty m:val=&quot;p&quot;/&gt;&lt;/m:rPr&gt;&lt;w:rPr&gt;&lt;w:rFonts w:ascii=&quot;Cambria Math&quot; w:h-ansi=&quot;Cambria Math&quot;/&gt;&lt;wx:font wx:val=&quot;Cambria Math&quot;/&gt;&lt;w:kern w:val=&quot;0&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Q&lt;/m:t&gt;&lt;/m:r&gt;&lt;/m:e&gt;&lt;m:sub&gt;&lt;m:r&gt;&lt;w:rPr&gt;&lt;w:rFonts w:ascii=&quot;Cambria Math&quot; w:h-ansi=&quot;Cambria Math&quot;/&gt;&lt;wx:font wx:val=&quot;Cambria Math&quot;/&gt;&lt;w:i/&gt;&lt;w:kern w:val=&quot;0&quot;/&gt;&lt;w:sz w:val=&quot;24&quot;/&gt;&lt;w:sz-cs w:val=&quot;18&quot;/&gt;&lt;/w:rPr&gt;&lt;m:t&gt;i&lt;/m:t&gt;&lt;/m:r&gt;&lt;/m:sub&gt;&lt;/m:sSub&gt;&lt;m:d&gt;&lt;m:dPr&gt;&lt;m:ctrlPr&gt;&lt;w:rPr&gt;&lt;w:rFonts w:ascii=&quot;Cambria Math&quot; w:h-ansi=&quot;Cambria Math&quot;/&gt;&lt;wx:font wx:val=&quot;Cambria Math&quot;/&gt;&lt;w:b-cs/&gt;&lt;w:sz w:val=&quot;24&quot;/&gt;&lt;w:sz-cs w:val=&quot;18&quot;/&gt;&lt;/w:rPr&gt;&lt;/m:ctrlPr&gt;&lt;/m:dPr&gt;&lt;m:e&gt;&lt;m:r&gt;&lt;m:rPr&gt;&lt;m:sty m:val=&quot;p&quot;/&gt;&lt;/m:rPr&gt;&lt;w:rPr&gt;&lt;w:rFonts w:ascii=&quot;Cambria Math&quot; w:h-ansi=&quot;Cambria Math&quot;/&gt;&lt;wx:font wx:val=&quot;Cambria Math&quot;/&gt;&lt;w:kern w:val=&quot;0&quot;/&gt;&lt;w:sz w:val=&quot;24&quot;/&gt;&lt;w:sz-cs w:val=&quot;18&quot;/&gt;&lt;/w:rPr&gt;&lt;m:t&gt;CB-&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 w:hint=&quot;fareast&quot;/&gt;&lt;wx:font wx:val=&quot;Cambria Math&quot;/&gt;&lt;w:kern w:val=&quot;0&quot;/&gt;&lt;w:sz w:val=&quot;24&quot;/&gt;&lt;w:sz-cs w:val=&quot;18&quot;/&gt;&lt;/w:rPr&gt;&lt;m:t&gt;P&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W&lt;/m:t&gt;&lt;/m:r&gt;&lt;/m:e&gt;&lt;m:sub&gt;&lt;m:r&gt;&lt;w:rPr&gt;&lt;w:rFonts w:ascii=&quot;Cambria Math&quot; w:h-ansi=&quot;Cambria Math&quot;/&gt;&lt;wx:font wx:val=&quot;Cambria Math&quot;/&gt;&lt;w:i/&gt;&lt;w:kern w:val=&quot;0&quot;/&gt;&lt;w:sz w:val=&quot;24&quot;/&gt;&lt;w:sz-cs w:val=&quot;18&quot;/&gt;&lt;/w:rPr&gt;&lt;m:t&gt;i&lt;/m:t&gt;&lt;/m:r&gt;&lt;/m:sub&gt;&lt;/m:sSub&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12F68">
        <w:rPr>
          <w:rFonts w:ascii="Times New Roman" w:hAnsi="Times New Roman"/>
          <w:bCs/>
          <w:sz w:val="24"/>
          <w:szCs w:val="18"/>
        </w:rPr>
        <w:instrText xml:space="preserve"> </w:instrText>
      </w:r>
      <w:r w:rsidRPr="00C12F68">
        <w:rPr>
          <w:rFonts w:ascii="Times New Roman" w:hAnsi="Times New Roman"/>
          <w:bCs/>
          <w:sz w:val="24"/>
          <w:szCs w:val="18"/>
        </w:rPr>
        <w:fldChar w:fldCharType="separate"/>
      </w:r>
      <w:r w:rsidRPr="00C12F68">
        <w:pict>
          <v:shape id="_x0000_i1039" type="#_x0000_t75" style="width:228.6pt;height:66.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576AF&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F576AF&quot;&gt;&lt;m:oMathPara&gt;&lt;m:oMath&gt;&lt;m:f&gt;&lt;m:fPr&gt;&lt;m:ctrlPr&gt;&lt;w:rPr&gt;&lt;w:rFonts w:ascii=&quot;Cambria Math&quot; w:h-ansi=&quot;Cambria Math&quot;/&gt;&lt;wx:font wx:val=&quot;Cambria Math&quot;/&gt;&lt;w:b-cs/&gt;&lt;w:sz w:val=&quot;24&quot;/&gt;&lt;w:sz-cs w:val=&quot;18&quot;/&gt;&lt;/w:rPr&gt;&lt;/m:ctrlPr&gt;&lt;/m:fPr&gt;&lt;m:num&gt;&lt;m:r&gt;&lt;m:rPr&gt;&lt;m:sty m:val=&quot;p&quot;/&gt;&lt;/m:rPr&gt;&lt;w:rPr&gt;&lt;w:rFonts w:ascii=&quot;Cambria Math&quot; w:h-ansi=&quot;Cambria Math&quot;/&gt;&lt;wx:font wx:val=&quot;Cambria Math&quot;/&gt;&lt;w:kern w:val=&quot;0&quot;/&gt;&lt;w:sz w:val=&quot;24&quot;/&gt;&lt;w:sz-cs w:val=&quot;18&quot;/&gt;&lt;/w:rPr&gt;&lt;m:t&gt;d&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i&lt;/m:t&gt;&lt;/m:r&gt;&lt;/m:sub&gt;&lt;/m:sSub&gt;&lt;/m:num&gt;&lt;m:den&gt;&lt;m:r&gt;&lt;m:rPr&gt;&lt;m:sty m:val=&quot;p&quot;/&gt;&lt;/m:rPr&gt;&lt;w:rPr&gt;&lt;w:rFonts w:ascii=&quot;Cambria Math&quot; w:h-ansi=&quot;Cambria Math&quot;/&gt;&lt;wx:font wx:val=&quot;Cambria Math&quot;/&gt;&lt;w:kern w:val=&quot;0&quot;/&gt;&lt;w:sz w:val=&quot;24&quot;/&gt;&lt;w:sz-cs w:val=&quot;18&quot;/&gt;&lt;/w:rPr&gt;&lt;m:t&gt;dt&lt;/m:t&gt;&lt;/m:r&gt;&lt;/m:den&gt;&lt;/m:f&gt;&lt;m:r&gt;&lt;m:rPr&gt;&lt;m:sty m:val=&quot;p&quot;/&gt;&lt;/m:rPr&gt;&lt;w:rPr&gt;&lt;w:rFonts w:ascii=&quot;Cambria Math&quot; w:h-ansi=&quot;Cambria Math&quot;/&gt;&lt;wx:font wx:val=&quot;Cambria Math&quot;/&gt;&lt;w:kern w:val=&quot;0&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Q&lt;/m:t&gt;&lt;/m:r&gt;&lt;/m:e&gt;&lt;m:sub&gt;&lt;m:r&gt;&lt;w:rPr&gt;&lt;w:rFonts w:ascii=&quot;Cambria Math&quot; w:h-ansi=&quot;Cambria Math&quot;/&gt;&lt;wx:font wx:val=&quot;Cambria Math&quot;/&gt;&lt;w:i/&gt;&lt;w:kern w:val=&quot;0&quot;/&gt;&lt;w:sz w:val=&quot;24&quot;/&gt;&lt;w:sz-cs w:val=&quot;18&quot;/&gt;&lt;/w:rPr&gt;&lt;m:t&gt;i&lt;/m:t&gt;&lt;/m:r&gt;&lt;/m:sub&gt;&lt;/m:sSub&gt;&lt;m:d&gt;&lt;m:dPr&gt;&lt;m:ctrlPr&gt;&lt;w:rPr&gt;&lt;w:rFonts w:ascii=&quot;Cambria Math&quot; w:h-ansi=&quot;Cambria Math&quot;/&gt;&lt;wx:font wx:val=&quot;Cambria Math&quot;/&gt;&lt;w:b-cs/&gt;&lt;w:sz w:val=&quot;24&quot;/&gt;&lt;w:sz-cs w:val=&quot;18&quot;/&gt;&lt;/w:rPr&gt;&lt;/m:ctrlPr&gt;&lt;/m:dPr&gt;&lt;m:e&gt;&lt;m:r&gt;&lt;m:rPr&gt;&lt;m:sty m:val=&quot;p&quot;/&gt;&lt;/m:rPr&gt;&lt;w:rPr&gt;&lt;w:rFonts w:ascii=&quot;Cambria Math&quot; w:h-ansi=&quot;Cambria Math&quot;/&gt;&lt;wx:font wx:val=&quot;Cambria Math&quot;/&gt;&lt;w:kern w:val=&quot;0&quot;/&gt;&lt;w:sz w:val=&quot;24&quot;/&gt;&lt;w:sz-cs w:val=&quot;18&quot;/&gt;&lt;/w:rPr&gt;&lt;m:t&gt;CB-&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 w:hint=&quot;fareast&quot;/&gt;&lt;wx:font wx:val=&quot;Cambria Math&quot;/&gt;&lt;w:kern w:val=&quot;0&quot;/&gt;&lt;w:sz w:val=&quot;24&quot;/&gt;&lt;w:sz-cs w:val=&quot;18&quot;/&gt;&lt;/w:rPr&gt;&lt;m:t&gt;P&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W&lt;/m:t&gt;&lt;/m:r&gt;&lt;/m:e&gt;&lt;m:sub&gt;&lt;m:r&gt;&lt;w:rPr&gt;&lt;w:rFonts w:ascii=&quot;Cambria Math&quot; w:h-ansi=&quot;Cambria Math&quot;/&gt;&lt;wx:font wx:val=&quot;Cambria Math&quot;/&gt;&lt;w:i/&gt;&lt;w:kern w:val=&quot;0&quot;/&gt;&lt;w:sz w:val=&quot;24&quot;/&gt;&lt;w:sz-cs w:val=&quot;18&quot;/&gt;&lt;/w:rPr&gt;&lt;m:t&gt;i&lt;/m:t&gt;&lt;/m:r&gt;&lt;/m:sub&gt;&lt;/m:sSub&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0" o:title="" chromakey="white"/>
          </v:shape>
        </w:pict>
      </w:r>
      <w:r w:rsidRPr="00C12F68">
        <w:rPr>
          <w:rFonts w:ascii="Times New Roman" w:hAnsi="Times New Roman"/>
          <w:bCs/>
          <w:sz w:val="24"/>
          <w:szCs w:val="18"/>
        </w:rPr>
        <w:fldChar w:fldCharType="end"/>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p>
    <w:p w:rsidR="002D52AF" w:rsidRPr="002245AE" w:rsidRDefault="002D52AF" w:rsidP="002245AE">
      <w:pPr>
        <w:spacing w:line="480" w:lineRule="auto"/>
        <w:rPr>
          <w:rFonts w:ascii="Times New Roman" w:hAnsi="Times New Roman"/>
          <w:b/>
          <w:bCs/>
          <w:kern w:val="0"/>
          <w:sz w:val="24"/>
          <w:szCs w:val="18"/>
        </w:rPr>
      </w:pPr>
      <w:r w:rsidRPr="00C12F68">
        <w:rPr>
          <w:rFonts w:ascii="Times New Roman" w:hAnsi="Times New Roman"/>
          <w:bCs/>
          <w:sz w:val="24"/>
          <w:szCs w:val="18"/>
        </w:rPr>
        <w:fldChar w:fldCharType="begin"/>
      </w:r>
      <w:r w:rsidRPr="00C12F68">
        <w:rPr>
          <w:rFonts w:ascii="Times New Roman" w:hAnsi="Times New Roman"/>
          <w:bCs/>
          <w:sz w:val="24"/>
          <w:szCs w:val="18"/>
        </w:rPr>
        <w:instrText xml:space="preserve"> QUOTE </w:instrText>
      </w:r>
      <w:r w:rsidRPr="00C12F68">
        <w:pict>
          <v:shape id="_x0000_i1040" type="#_x0000_t75" style="width:43.8pt;height:28.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234&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272234&quot;&gt;&lt;m:oMathPara&gt;&lt;m:oMath&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C&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kern w:val=&quot;0&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W&lt;/m:t&gt;&lt;/m:r&gt;&lt;/m:e&gt;&lt;m:sub&gt;&lt;m:r&gt;&lt;w:rPr&gt;&lt;w:rFonts w:ascii=&quot;Cambria Math&quot; w:h-ansi=&quot;Cambria Math&quot;/&gt;&lt;wx:font wx:val=&quot;Cambria Math&quot;/&gt;&lt;w:i/&gt;&lt;w:kern w:val=&quot;0&quot;/&gt;&lt;w:sz w:val=&quot;24&quot;/&gt;&lt;w:sz-cs w:val=&quot;18&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1" o:title="" chromakey="white"/>
          </v:shape>
        </w:pict>
      </w:r>
      <w:r w:rsidRPr="00C12F68">
        <w:rPr>
          <w:rFonts w:ascii="Times New Roman" w:hAnsi="Times New Roman"/>
          <w:bCs/>
          <w:sz w:val="24"/>
          <w:szCs w:val="18"/>
        </w:rPr>
        <w:instrText xml:space="preserve"> </w:instrText>
      </w:r>
      <w:r w:rsidRPr="00C12F68">
        <w:rPr>
          <w:rFonts w:ascii="Times New Roman" w:hAnsi="Times New Roman"/>
          <w:bCs/>
          <w:sz w:val="24"/>
          <w:szCs w:val="18"/>
        </w:rPr>
        <w:fldChar w:fldCharType="separate"/>
      </w:r>
      <w:r w:rsidRPr="00C12F68">
        <w:pict>
          <v:shape id="_x0000_i1041" type="#_x0000_t75" style="width:43.8pt;height:28.8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234&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272234&quot;&gt;&lt;m:oMathPara&gt;&lt;m:oMath&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C&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kern w:val=&quot;0&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W&lt;/m:t&gt;&lt;/m:r&gt;&lt;/m:e&gt;&lt;m:sub&gt;&lt;m:r&gt;&lt;w:rPr&gt;&lt;w:rFonts w:ascii=&quot;Cambria Math&quot; w:h-ansi=&quot;Cambria Math&quot;/&gt;&lt;wx:font wx:val=&quot;Cambria Math&quot;/&gt;&lt;w:i/&gt;&lt;w:kern w:val=&quot;0&quot;/&gt;&lt;w:sz w:val=&quot;24&quot;/&gt;&lt;w:sz-cs w:val=&quot;18&quot;/&gt;&lt;/w:rPr&gt;&lt;m:t&gt;i&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1" o:title="" chromakey="white"/>
          </v:shape>
        </w:pict>
      </w:r>
      <w:r w:rsidRPr="00C12F68">
        <w:rPr>
          <w:rFonts w:ascii="Times New Roman" w:hAnsi="Times New Roman"/>
          <w:bCs/>
          <w:sz w:val="24"/>
          <w:szCs w:val="18"/>
        </w:rPr>
        <w:fldChar w:fldCharType="end"/>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r>
        <w:rPr>
          <w:rFonts w:ascii="Times New Roman" w:hAnsi="Times New Roman"/>
          <w:bCs/>
          <w:sz w:val="24"/>
          <w:szCs w:val="18"/>
        </w:rPr>
        <w:tab/>
      </w:r>
    </w:p>
    <w:p w:rsidR="002D52AF" w:rsidRDefault="002D52AF" w:rsidP="00C948C0">
      <w:pPr>
        <w:spacing w:line="480" w:lineRule="auto"/>
        <w:ind w:firstLine="420"/>
        <w:rPr>
          <w:rFonts w:ascii="Times New Roman" w:hAnsi="Times New Roman"/>
          <w:kern w:val="0"/>
          <w:sz w:val="24"/>
        </w:rPr>
      </w:pPr>
      <w:r>
        <w:rPr>
          <w:rFonts w:ascii="Times New Roman" w:hAnsi="Times New Roman"/>
          <w:kern w:val="0"/>
          <w:sz w:val="24"/>
        </w:rPr>
        <w:t>w</w:t>
      </w:r>
      <w:r w:rsidRPr="00C948C0">
        <w:rPr>
          <w:rFonts w:ascii="Times New Roman" w:hAnsi="Times New Roman"/>
          <w:kern w:val="0"/>
          <w:sz w:val="24"/>
        </w:rPr>
        <w:t xml:space="preserve">here </w:t>
      </w:r>
      <w:r w:rsidRPr="00C948C0">
        <w:rPr>
          <w:rFonts w:ascii="Times New Roman" w:hAnsi="Times New Roman"/>
          <w:i/>
          <w:kern w:val="0"/>
          <w:sz w:val="24"/>
        </w:rPr>
        <w:t>A</w:t>
      </w:r>
      <w:r w:rsidRPr="00C948C0">
        <w:rPr>
          <w:rFonts w:ascii="Times New Roman" w:hAnsi="Times New Roman"/>
          <w:i/>
          <w:kern w:val="0"/>
          <w:sz w:val="24"/>
          <w:vertAlign w:val="subscript"/>
        </w:rPr>
        <w:t>i</w:t>
      </w:r>
      <w:r w:rsidRPr="00C948C0">
        <w:rPr>
          <w:rFonts w:ascii="Times New Roman" w:hAnsi="Times New Roman"/>
          <w:kern w:val="0"/>
          <w:sz w:val="24"/>
        </w:rPr>
        <w:t xml:space="preserve"> </w:t>
      </w:r>
      <w:r>
        <w:rPr>
          <w:rFonts w:ascii="Times New Roman" w:hAnsi="Times New Roman"/>
          <w:kern w:val="0"/>
          <w:sz w:val="24"/>
        </w:rPr>
        <w:t xml:space="preserve">and </w:t>
      </w:r>
      <w:r w:rsidRPr="006319C7">
        <w:rPr>
          <w:rFonts w:ascii="Times New Roman" w:hAnsi="Times New Roman"/>
          <w:i/>
          <w:kern w:val="0"/>
          <w:sz w:val="24"/>
        </w:rPr>
        <w:t>C</w:t>
      </w:r>
      <w:r w:rsidRPr="006319C7">
        <w:rPr>
          <w:rFonts w:ascii="Times New Roman" w:hAnsi="Times New Roman"/>
          <w:i/>
          <w:kern w:val="0"/>
          <w:sz w:val="24"/>
          <w:vertAlign w:val="subscript"/>
        </w:rPr>
        <w:t>i</w:t>
      </w:r>
      <w:r>
        <w:rPr>
          <w:rFonts w:ascii="Times New Roman" w:hAnsi="Times New Roman"/>
          <w:kern w:val="0"/>
          <w:sz w:val="24"/>
        </w:rPr>
        <w:t xml:space="preserve"> are</w:t>
      </w:r>
      <w:r w:rsidRPr="00C948C0">
        <w:rPr>
          <w:rFonts w:ascii="Times New Roman" w:hAnsi="Times New Roman"/>
          <w:kern w:val="0"/>
          <w:sz w:val="24"/>
        </w:rPr>
        <w:t xml:space="preserve"> the amount </w:t>
      </w:r>
      <w:r>
        <w:rPr>
          <w:rFonts w:ascii="Times New Roman" w:hAnsi="Times New Roman"/>
          <w:kern w:val="0"/>
          <w:sz w:val="24"/>
        </w:rPr>
        <w:t xml:space="preserve">and level </w:t>
      </w:r>
      <w:r w:rsidRPr="00C948C0">
        <w:rPr>
          <w:rFonts w:ascii="Times New Roman" w:hAnsi="Times New Roman"/>
          <w:kern w:val="0"/>
          <w:sz w:val="24"/>
        </w:rPr>
        <w:t xml:space="preserve">of </w:t>
      </w:r>
      <w:r w:rsidRPr="00C948C0">
        <w:rPr>
          <w:rFonts w:ascii="Times New Roman" w:hAnsi="Times New Roman"/>
          <w:color w:val="222222"/>
          <w:sz w:val="24"/>
          <w:szCs w:val="24"/>
        </w:rPr>
        <w:t>12378-P</w:t>
      </w:r>
      <w:r w:rsidRPr="00C948C0">
        <w:rPr>
          <w:rFonts w:ascii="Times New Roman" w:hAnsi="Times New Roman"/>
          <w:color w:val="222222"/>
          <w:sz w:val="24"/>
          <w:szCs w:val="24"/>
          <w:vertAlign w:val="subscript"/>
        </w:rPr>
        <w:t>5</w:t>
      </w:r>
      <w:r w:rsidRPr="00C948C0">
        <w:rPr>
          <w:rFonts w:ascii="Times New Roman" w:hAnsi="Times New Roman"/>
          <w:color w:val="222222"/>
          <w:sz w:val="24"/>
          <w:szCs w:val="24"/>
        </w:rPr>
        <w:t>CDD</w:t>
      </w:r>
      <w:r w:rsidRPr="00C948C0">
        <w:rPr>
          <w:rFonts w:ascii="Times New Roman" w:hAnsi="Times New Roman"/>
          <w:kern w:val="0"/>
          <w:sz w:val="24"/>
        </w:rPr>
        <w:t xml:space="preserve"> in tissue </w:t>
      </w:r>
      <w:r w:rsidRPr="00C948C0">
        <w:rPr>
          <w:rFonts w:ascii="Times New Roman" w:hAnsi="Times New Roman"/>
          <w:i/>
          <w:kern w:val="0"/>
          <w:sz w:val="24"/>
        </w:rPr>
        <w:t>i</w:t>
      </w:r>
      <w:r w:rsidRPr="00C948C0">
        <w:rPr>
          <w:rFonts w:ascii="Times New Roman" w:hAnsi="Times New Roman"/>
          <w:kern w:val="0"/>
          <w:sz w:val="24"/>
        </w:rPr>
        <w:t xml:space="preserve"> (include fat and the rest of body), </w:t>
      </w:r>
      <w:r w:rsidRPr="00C948C0">
        <w:rPr>
          <w:rFonts w:ascii="Times New Roman" w:hAnsi="Times New Roman"/>
          <w:i/>
          <w:kern w:val="0"/>
          <w:sz w:val="24"/>
        </w:rPr>
        <w:t>Q</w:t>
      </w:r>
      <w:r w:rsidRPr="00C948C0">
        <w:rPr>
          <w:rFonts w:ascii="Times New Roman" w:hAnsi="Times New Roman"/>
          <w:i/>
          <w:kern w:val="0"/>
          <w:sz w:val="24"/>
          <w:vertAlign w:val="subscript"/>
        </w:rPr>
        <w:t>i</w:t>
      </w:r>
      <w:r w:rsidRPr="00C948C0">
        <w:rPr>
          <w:rFonts w:ascii="Times New Roman" w:hAnsi="Times New Roman"/>
          <w:i/>
          <w:kern w:val="0"/>
          <w:sz w:val="24"/>
        </w:rPr>
        <w:t xml:space="preserve"> </w:t>
      </w:r>
      <w:r w:rsidRPr="00C948C0">
        <w:rPr>
          <w:rFonts w:ascii="Times New Roman" w:hAnsi="Times New Roman"/>
          <w:kern w:val="0"/>
          <w:sz w:val="24"/>
        </w:rPr>
        <w:t xml:space="preserve">is the blood flow to tissue </w:t>
      </w:r>
      <w:r w:rsidRPr="00C948C0">
        <w:rPr>
          <w:rFonts w:ascii="Times New Roman" w:hAnsi="Times New Roman"/>
          <w:i/>
          <w:kern w:val="0"/>
          <w:sz w:val="24"/>
        </w:rPr>
        <w:t>i</w:t>
      </w:r>
      <w:r w:rsidRPr="00C948C0">
        <w:rPr>
          <w:rFonts w:ascii="Times New Roman" w:hAnsi="Times New Roman"/>
          <w:kern w:val="0"/>
          <w:sz w:val="24"/>
        </w:rPr>
        <w:t xml:space="preserve">, </w:t>
      </w:r>
      <w:r w:rsidRPr="00C948C0">
        <w:rPr>
          <w:rFonts w:ascii="Times New Roman" w:hAnsi="Times New Roman"/>
          <w:i/>
          <w:kern w:val="0"/>
          <w:sz w:val="24"/>
        </w:rPr>
        <w:t>W</w:t>
      </w:r>
      <w:r w:rsidRPr="00C948C0">
        <w:rPr>
          <w:rFonts w:ascii="Times New Roman" w:hAnsi="Times New Roman"/>
          <w:i/>
          <w:kern w:val="0"/>
          <w:sz w:val="24"/>
          <w:vertAlign w:val="subscript"/>
        </w:rPr>
        <w:t>i</w:t>
      </w:r>
      <w:r w:rsidRPr="00C948C0">
        <w:rPr>
          <w:rFonts w:ascii="Times New Roman" w:hAnsi="Times New Roman"/>
          <w:kern w:val="0"/>
          <w:sz w:val="24"/>
        </w:rPr>
        <w:t xml:space="preserve"> is the weight of tissue </w:t>
      </w:r>
      <w:r w:rsidRPr="00C948C0">
        <w:rPr>
          <w:rFonts w:ascii="Times New Roman" w:hAnsi="Times New Roman"/>
          <w:i/>
          <w:kern w:val="0"/>
          <w:sz w:val="24"/>
        </w:rPr>
        <w:t>i</w:t>
      </w:r>
      <w:r w:rsidRPr="00C948C0">
        <w:rPr>
          <w:rFonts w:ascii="Times New Roman" w:hAnsi="Times New Roman"/>
          <w:kern w:val="0"/>
          <w:sz w:val="24"/>
        </w:rPr>
        <w:t xml:space="preserve"> and </w:t>
      </w:r>
      <w:r w:rsidRPr="00C948C0">
        <w:rPr>
          <w:rFonts w:ascii="Times New Roman" w:hAnsi="Times New Roman"/>
          <w:i/>
          <w:kern w:val="0"/>
          <w:sz w:val="24"/>
        </w:rPr>
        <w:t>P</w:t>
      </w:r>
      <w:r w:rsidRPr="00C948C0">
        <w:rPr>
          <w:rFonts w:ascii="Times New Roman" w:hAnsi="Times New Roman"/>
          <w:i/>
          <w:kern w:val="0"/>
          <w:sz w:val="24"/>
          <w:vertAlign w:val="subscript"/>
        </w:rPr>
        <w:t>i</w:t>
      </w:r>
      <w:r w:rsidRPr="00C948C0">
        <w:rPr>
          <w:rFonts w:ascii="Times New Roman" w:hAnsi="Times New Roman"/>
          <w:kern w:val="0"/>
          <w:sz w:val="24"/>
        </w:rPr>
        <w:t xml:space="preserve"> is the partition coefficient between tissue </w:t>
      </w:r>
      <w:r w:rsidRPr="00C948C0">
        <w:rPr>
          <w:rFonts w:ascii="Times New Roman" w:hAnsi="Times New Roman"/>
          <w:i/>
          <w:kern w:val="0"/>
          <w:sz w:val="24"/>
        </w:rPr>
        <w:t>i</w:t>
      </w:r>
      <w:r w:rsidRPr="00C948C0">
        <w:rPr>
          <w:rFonts w:ascii="Times New Roman" w:hAnsi="Times New Roman"/>
          <w:kern w:val="0"/>
          <w:sz w:val="24"/>
        </w:rPr>
        <w:t xml:space="preserve"> and blood</w:t>
      </w:r>
      <w:r>
        <w:rPr>
          <w:rFonts w:ascii="Times New Roman" w:hAnsi="Times New Roman"/>
          <w:kern w:val="0"/>
          <w:sz w:val="24"/>
        </w:rPr>
        <w:t xml:space="preserve">. </w:t>
      </w:r>
      <w:r w:rsidRPr="00D94D3D">
        <w:rPr>
          <w:rFonts w:ascii="Times New Roman" w:hAnsi="Times New Roman"/>
          <w:kern w:val="0"/>
          <w:sz w:val="24"/>
        </w:rPr>
        <w:t xml:space="preserve">CB is defined as the blood concentration of </w:t>
      </w:r>
      <w:r w:rsidRPr="00C948C0">
        <w:rPr>
          <w:rFonts w:ascii="Times New Roman" w:hAnsi="Times New Roman"/>
          <w:color w:val="222222"/>
          <w:sz w:val="24"/>
          <w:szCs w:val="24"/>
        </w:rPr>
        <w:t>12378-P</w:t>
      </w:r>
      <w:r w:rsidRPr="00C948C0">
        <w:rPr>
          <w:rFonts w:ascii="Times New Roman" w:hAnsi="Times New Roman"/>
          <w:color w:val="222222"/>
          <w:sz w:val="24"/>
          <w:szCs w:val="24"/>
          <w:vertAlign w:val="subscript"/>
        </w:rPr>
        <w:t>5</w:t>
      </w:r>
      <w:r w:rsidRPr="00C948C0">
        <w:rPr>
          <w:rFonts w:ascii="Times New Roman" w:hAnsi="Times New Roman"/>
          <w:color w:val="222222"/>
          <w:sz w:val="24"/>
          <w:szCs w:val="24"/>
        </w:rPr>
        <w:t>CDD</w:t>
      </w:r>
      <w:r>
        <w:rPr>
          <w:rFonts w:ascii="Times New Roman" w:hAnsi="Times New Roman"/>
          <w:color w:val="222222"/>
          <w:sz w:val="24"/>
          <w:szCs w:val="24"/>
        </w:rPr>
        <w:t>.</w:t>
      </w:r>
    </w:p>
    <w:p w:rsidR="002D52AF" w:rsidRPr="00A77388" w:rsidRDefault="002D52AF" w:rsidP="00FA6D09">
      <w:pPr>
        <w:spacing w:line="480" w:lineRule="auto"/>
        <w:ind w:firstLineChars="200" w:firstLine="480"/>
        <w:rPr>
          <w:rFonts w:ascii="Times New Roman" w:hAnsi="Times New Roman"/>
          <w:bCs/>
          <w:kern w:val="0"/>
          <w:sz w:val="24"/>
          <w:szCs w:val="18"/>
        </w:rPr>
      </w:pPr>
      <w:r w:rsidRPr="00A77388">
        <w:rPr>
          <w:rFonts w:ascii="Times New Roman" w:hAnsi="Times New Roman"/>
          <w:bCs/>
          <w:kern w:val="0"/>
          <w:sz w:val="24"/>
          <w:szCs w:val="18"/>
        </w:rPr>
        <w:t>F</w:t>
      </w:r>
      <w:r w:rsidRPr="00A77388">
        <w:rPr>
          <w:rFonts w:ascii="Times New Roman" w:hAnsi="Times New Roman"/>
          <w:bCs/>
          <w:kern w:val="0"/>
          <w:sz w:val="24"/>
          <w:szCs w:val="24"/>
        </w:rPr>
        <w:t xml:space="preserve">or the liver compartment, </w:t>
      </w:r>
      <w:r w:rsidRPr="00A77388">
        <w:rPr>
          <w:rFonts w:ascii="Times New Roman" w:hAnsi="Times New Roman"/>
          <w:color w:val="333333"/>
          <w:sz w:val="24"/>
          <w:szCs w:val="24"/>
        </w:rPr>
        <w:t>Michaelis-Menten equation is additionally utilized to describe the concentrations of 12378-P</w:t>
      </w:r>
      <w:r w:rsidRPr="00A77388">
        <w:rPr>
          <w:rFonts w:ascii="Times New Roman" w:hAnsi="Times New Roman"/>
          <w:color w:val="333333"/>
          <w:sz w:val="24"/>
          <w:szCs w:val="24"/>
          <w:vertAlign w:val="subscript"/>
        </w:rPr>
        <w:t>5</w:t>
      </w:r>
      <w:r w:rsidRPr="00A77388">
        <w:rPr>
          <w:rFonts w:ascii="Times New Roman" w:hAnsi="Times New Roman"/>
          <w:color w:val="333333"/>
          <w:sz w:val="24"/>
          <w:szCs w:val="24"/>
        </w:rPr>
        <w:t>CDD interacting with the Ah receptor (CYP1A2 induction) and bounding to the hepatic inducible CYP1A2, and the elimination of 12378-P</w:t>
      </w:r>
      <w:r w:rsidRPr="00A77388">
        <w:rPr>
          <w:rFonts w:ascii="Times New Roman" w:hAnsi="Times New Roman"/>
          <w:color w:val="333333"/>
          <w:sz w:val="24"/>
          <w:szCs w:val="24"/>
          <w:vertAlign w:val="subscript"/>
        </w:rPr>
        <w:t>5</w:t>
      </w:r>
      <w:r w:rsidRPr="00A77388">
        <w:rPr>
          <w:rFonts w:ascii="Times New Roman" w:hAnsi="Times New Roman"/>
          <w:color w:val="333333"/>
          <w:sz w:val="24"/>
          <w:szCs w:val="24"/>
        </w:rPr>
        <w:t xml:space="preserve">CDD is assumed to increase proportionately to CYP1A2 induction: </w:t>
      </w:r>
    </w:p>
    <w:p w:rsidR="002D52AF" w:rsidRPr="002245AE" w:rsidRDefault="002D52AF" w:rsidP="002245AE">
      <w:pPr>
        <w:widowControl/>
        <w:spacing w:line="480" w:lineRule="auto"/>
        <w:rPr>
          <w:rFonts w:ascii="Times New Roman" w:hAnsi="Times New Roman"/>
          <w:color w:val="222222"/>
          <w:sz w:val="24"/>
          <w:szCs w:val="24"/>
        </w:rPr>
      </w:pPr>
      <w:r w:rsidRPr="00C12F68">
        <w:rPr>
          <w:rFonts w:cs="等线"/>
          <w:color w:val="222222"/>
          <w:sz w:val="24"/>
          <w:szCs w:val="24"/>
        </w:rPr>
        <w:fldChar w:fldCharType="begin"/>
      </w:r>
      <w:r w:rsidRPr="00C12F68">
        <w:rPr>
          <w:rFonts w:cs="等线"/>
          <w:color w:val="222222"/>
          <w:sz w:val="24"/>
          <w:szCs w:val="24"/>
        </w:rPr>
        <w:instrText xml:space="preserve"> QUOTE </w:instrText>
      </w:r>
      <w:r w:rsidRPr="00C12F68">
        <w:pict>
          <v:shape id="_x0000_i1042" type="#_x0000_t75" style="width:558.6pt;height:66.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05F11&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105F11&quot;&gt;&lt;m:oMathPara&gt;&lt;m:oMath&gt;&lt;m:f&gt;&lt;m:fPr&gt;&lt;m:ctrlPr&gt;&lt;w:rPr&gt;&lt;w:rFonts w:ascii=&quot;Cambria Math&quot; w:h-ansi=&quot;Cambria Math&quot;/&gt;&lt;wx:font wx:val=&quot;Cambria Math&quot;/&gt;&lt;w:b-cs/&gt;&lt;w:sz-cs w:val=&quot;21&quot;/&gt;&lt;/w:rPr&gt;&lt;/m:ctrlPr&gt;&lt;/m:fPr&gt;&lt;m:num&gt;&lt;m:r&gt;&lt;m:rPr&gt;&lt;m:sty m:val=&quot;p&quot;/&gt;&lt;/m:rPr&gt;&lt;w:rPr&gt;&lt;w:rFonts w:ascii=&quot;Cambria Math&quot; w:h-ansi=&quot;Cambria Math&quot;/&gt;&lt;wx:font wx:val=&quot;Cambria Math&quot;/&gt;&lt;w:kern w:val=&quot;0&quot;/&gt;&lt;w:sz-cs w:val=&quot;21&quot;/&gt;&lt;/w:rPr&gt;&lt;m:t&gt;d&lt;/m:t&gt;&lt;/m:r&gt;&lt;m:sSub&gt;&lt;m:sSubPr&gt;&lt;m:ctrlPr&gt;&lt;w:rPr&gt;&lt;w:rFonts w:ascii=&quot;Cambria Math&quot; w:h-ansi=&quot;Cambria Math&quot;/&gt;&lt;wx:font wx:val=&quot;Cambria Math&quot;/&gt;&lt;w:b-cs/&gt;&lt;w:sz-cs w:val=&quot;21&quot;/&gt;&lt;/w:rPr&gt;&lt;/m:ctrlPr&gt;&lt;/m:sSubPr&gt;&lt;m:e&gt;&lt;m:r&gt;&lt;m:rPr&gt;&lt;m:sty m:val=&quot;p&quot;/&gt;&lt;/m:rPr&gt;&lt;w:rPr&gt;&lt;w:rFonts w:ascii=&quot;Cambria Math&quot; w:h-ansi=&quot;Cambria Math&quot;/&gt;&lt;wx:font wx:val=&quot;Cambria Math&quot;/&gt;&lt;w:kern w:val=&quot;0&quot;/&gt;&lt;w:sz-cs w:val=&quot;21&quot;/&gt;&lt;/w:rPr&gt;&lt;m:t&gt;A&lt;/m:t&gt;&lt;/m:r&gt;&lt;/m:e&gt;&lt;m:sub&gt;&lt;m:r&gt;&lt;w:rPr&gt;&lt;w:rFonts w:ascii=&quot;Cambria Math&quot; w:h-ansi=&quot;Cambria Math&quot;/&gt;&lt;wx:font wx:val=&quot;Cambria Math&quot;/&gt;&lt;w:i/&gt;&lt;w:kern w:val=&quot;0&quot;/&gt;&lt;w:sz-cs w:val=&quot;21&quot;/&gt;&lt;/w:rPr&gt;&lt;m:t&gt;li&lt;/m:t&gt;&lt;/m:r&gt;&lt;/m:sub&gt;&lt;/m:sSub&gt;&lt;/m:num&gt;&lt;m:den&gt;&lt;m:r&gt;&lt;m:rPr&gt;&lt;m:sty m:val=&quot;p&quot;/&gt;&lt;/m:rPr&gt;&lt;w:rPr&gt;&lt;w:rFonts w:ascii=&quot;Cambria Math&quot; w:h-ansi=&quot;Cambria Math&quot;/&gt;&lt;wx:font wx:val=&quot;Cambria Math&quot;/&gt;&lt;w:kern w:val=&quot;0&quot;/&gt;&lt;w:sz-cs w:val=&quot;21&quot;/&gt;&lt;/w:rPr&gt;&lt;m:t&gt;dt&lt;/m:t&gt;&lt;/m:r&gt;&lt;/m:den&gt;&lt;/m:f&gt;&lt;m:r&gt;&lt;m:rPr&gt;&lt;m:sty m:val=&quot;p&quot;/&gt;&lt;/m:rPr&gt;&lt;w:rPr&gt;&lt;w:rFonts w:ascii=&quot;Cambria Math&quot; w:h-ansi=&quot;Cambria Math&quot;/&gt;&lt;wx:font wx:val=&quot;Cambria Math&quot;/&gt;&lt;w:kern w:val=&quot;0&quot;/&gt;&lt;w:sz-cs w:val=&quot;21&quot;/&gt;&lt;/w:rPr&gt;&lt;m:t&gt;=&lt;/m:t&gt;&lt;/m:r&gt;&lt;m:sSub&gt;&lt;m:sSubPr&gt;&lt;m:ctrlPr&gt;&lt;w:rPr&gt;&lt;w:rFonts w:ascii=&quot;Cambria Math&quot; w:h-ansi=&quot;Cambria Math&quot;/&gt;&lt;wx:font wx:val=&quot;Cambria Math&quot;/&gt;&lt;w:b-cs/&gt;&lt;w:sz-cs w:val=&quot;21&quot;/&gt;&lt;/w:rPr&gt;&lt;/m:ctrlPr&gt;&lt;/m:sSubPr&gt;&lt;m:e&gt;&lt;m:r&gt;&lt;m:rPr&gt;&lt;m:sty m:val=&quot;p&quot;/&gt;&lt;/m:rPr&gt;&lt;w:rPr&gt;&lt;w:rFonts w:ascii=&quot;Cambria Math&quot; w:h-ansi=&quot;Cambria Math&quot;/&gt;&lt;wx:font wx:val=&quot;Cambria Math&quot;/&gt;&lt;w:kern w:val=&quot;0&quot;/&gt;&lt;w:sz-cs w:val=&quot;21&quot;/&gt;&lt;/w:rPr&gt;&lt;m:t&gt;Q&lt;/m:t&gt;&lt;/m:r&gt;&lt;/m:e&gt;&lt;m:sub&gt;&lt;m:r&gt;&lt;w:rPr&gt;&lt;w:rFonts w:ascii=&quot;Cambria Math&quot; w:h-ansi=&quot;Cambria Math&quot;/&gt;&lt;wx:font wx:val=&quot;Cambria Math&quot;/&gt;&lt;w:i/&gt;&lt;w:kern w:val=&quot;0&quot;/&gt;&lt;w:sz-cs w:val=&quot;21&quot;/&gt;&lt;/w:rPr&gt;&lt;m:t&gt;li&lt;/m:t&gt;&lt;/m:r&gt;&lt;/m:sub&gt;&lt;/m:sSub&gt;&lt;m:d&gt;&lt;m:dPr&gt;&lt;m:ctrlPr&gt;&lt;w:rPr&gt;&lt;w:rFonts w:ascii=&quot;Cambria Math&quot; w:h-ansi=&quot;Cambria Math&quot;/&gt;&lt;wx:font wx:val=&quot;Cambria Math&quot;/&gt;&lt;w:b-cs/&gt;&lt;w:sz-cs w:val=&quot;21&quot;/&gt;&lt;/w:rPr&gt;&lt;/m:ctrlPr&gt;&lt;/m:dPr&gt;&lt;m:e&gt;&lt;m:r&gt;&lt;m:rPr&gt;&lt;m:sty m:val=&quot;p&quot;/&gt;&lt;/m:rPr&gt;&lt;w:rPr&gt;&lt;w:rFonts w:ascii=&quot;Cambria Math&quot; w:h-ansi=&quot;Cambria Math&quot;/&gt;&lt;wx:font wx:val=&quot;Cambria Math&quot;/&gt;&lt;w:kern w:val=&quot;0&quot;/&gt;&lt;w:sz w:val=&quot;24&quot;/&gt;&lt;w:sz-cs w:val=&quot;18&quot;/&gt;&lt;/w:rPr&gt;&lt;m:t&gt;CB-&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l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 w:hint=&quot;fareast&quot;/&gt;&lt;wx:font wx:val=&quot;Cambria Math&quot;/&gt;&lt;w:kern w:val=&quot;0&quot;/&gt;&lt;w:sz w:val=&quot;24&quot;/&gt;&lt;w:sz-cs w:val=&quot;18&quot;/&gt;&lt;/w:rPr&gt;&lt;m:t&gt;P&lt;/m:t&gt;&lt;/m:r&gt;&lt;/m:e&gt;&lt;m:sub&gt;&lt;m:r&gt;&lt;w:rPr&gt;&lt;w:rFonts w:ascii=&quot;Cambria Math&quot; w:h-ansi=&quot;Cambria Math&quot;/&gt;&lt;wx:font wx:val=&quot;Cambria Math&quot;/&gt;&lt;w:i/&gt;&lt;w:kern w:val=&quot;0&quot;/&gt;&lt;w:sz w:val=&quot;24&quot;/&gt;&lt;w:sz-cs w:val=&quot;18&quot;/&gt;&lt;/w:rPr&gt;&lt;m:t&gt;l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W&lt;/m:t&gt;&lt;/m:r&gt;&lt;/m:e&gt;&lt;m:sub&gt;&lt;m:r&gt;&lt;w:rPr&gt;&lt;w:rFonts w:ascii=&quot;Cambria Math&quot; w:h-ansi=&quot;Cambria Math&quot;/&gt;&lt;wx:font wx:val=&quot;Cambria Math&quot;/&gt;&lt;w:i/&gt;&lt;w:kern w:val=&quot;0&quot;/&gt;&lt;w:sz w:val=&quot;24&quot;/&gt;&lt;w:sz-cs w:val=&quot;18&quot;/&gt;&lt;/w:rPr&gt;&lt;m:t&gt;li&lt;/m:t&gt;&lt;/m:r&gt;&lt;/m:sub&gt;&lt;/m:sSub&gt;&lt;/m:e&gt;&lt;/m:d&gt;&lt;m:r&gt;&lt;m:rPr&gt;&lt;m:sty m:val=&quot;p&quot;/&gt;&lt;/m:rPr&gt;&lt;w:rPr&gt;&lt;w:rFonts w:ascii=&quot;Cambria Math&quot; w:h-ansi=&quot;Cambria Math&quot;/&gt;&lt;wx:font wx:val=&quot;Cambria Math&quot;/&gt;&lt;w:kern w:val=&quot;0&quot;/&gt;&lt;w:sz-cs w:val=&quot;21&quot;/&gt;&lt;/w:rPr&gt;&lt;m:t&gt;-&lt;/m:t&gt;&lt;/m:r&gt;&lt;m:r&gt;&lt;w:rPr&gt;&lt;w:rFonts w:ascii=&quot;Cambria Math&quot; w:h-ansi=&quot;Cambria Math&quot;/&gt;&lt;wx:font wx:val=&quot;Cambria Math&quot;/&gt;&lt;w:i/&gt;&lt;w:kern w:val=&quot;0&quot;/&gt;&lt;w:sz-cs w:val=&quot;21&quot;/&gt;&lt;/w:rPr&gt;&lt;m:t&gt;KBILE_LI脳&lt;/m:t&gt;&lt;/m:r&gt;&lt;m:sSub&gt;&lt;m:sSubPr&gt;&lt;m:ctrlPr&gt;&lt;w:rPr&gt;&lt;w:rFonts w:ascii=&quot;Cambria Math&quot; w:h-ansi=&quot;Cambria Math&quot; w:cs=&quot;绛夌嚎&quot;/&gt;&lt;wx:ria font wx:val=&quot;Cambria Math&quot;/&gt;&lt;w:i/&gt;&lt;w:color w:val=&quot;222222&quot;/&gt;&lt;w:sz w:val=&quot;24&quot;/&gt;&lt;w:sz-cs w:val=&quot;24&quot;/&gt;&lt;/w:rPr&gt;&lt;/m:ctrlPr&gt;&lt;/m:sSubPr&gt;&lt;m:e&gt;&lt;m:r&gt;&lt;w:rPr&gt;&lt;w:rFonts w:ascii=&quot;Cambria Math&quot; w:h-ansi=&quot;Cambria Math&quot; w:cs=&quot;绛夌嚎&quot;/&gt;&lt;wx:font wx:val=&quot;Cambria Math&quot;/&gt;&lt;w:i/&gt;ia &lt;w:color w:val=&quot;222222&quot;/&gt;&lt;w:sz w:val=&quot;24&quot;/&gt;&lt;w:sz-cs w:val=&quot;24&quot;/&gt;&lt;/w:rPr&gt;&lt;m:t&gt;A&lt;/m:t&gt;&lt;/m:r&gt;&lt;/m:e&gt;&lt;m:sub&gt;&lt;m:r&gt;&lt;w:rPr&gt;&lt;w:rFonts w:ascii=&quot;Cambria Math&quot; w:h-ansi=&quot;Cambria Math&quot; w:cs=&quot;绛夌嚎&quot;/&gt;&lt;wx:font wx:val=&quot;Cambria Math&quot;/&gt;&lt;w:i/&gt;&lt;w:color w:val=&quot;222222&quot;/&gt;&lt;w:szia  w:val=&quot;24&quot;/&gt;&lt;w:sz-cs w:val=&quot;24&quot;/&gt;&lt;/w:rPr&gt;&lt;m:t&gt;li_free&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2" o:title="" chromakey="white"/>
          </v:shape>
        </w:pict>
      </w:r>
      <w:r w:rsidRPr="00C12F68">
        <w:rPr>
          <w:rFonts w:cs="等线"/>
          <w:color w:val="222222"/>
          <w:sz w:val="24"/>
          <w:szCs w:val="24"/>
        </w:rPr>
        <w:instrText xml:space="preserve"> </w:instrText>
      </w:r>
      <w:r w:rsidRPr="00C12F68">
        <w:rPr>
          <w:rFonts w:cs="等线"/>
          <w:color w:val="222222"/>
          <w:sz w:val="24"/>
          <w:szCs w:val="24"/>
        </w:rPr>
        <w:fldChar w:fldCharType="separate"/>
      </w:r>
      <w:r w:rsidRPr="00C12F68">
        <w:pict>
          <v:shape id="_x0000_i1043" type="#_x0000_t75" style="width:558.6pt;height:66.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05F11&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105F11&quot;&gt;&lt;m:oMathPara&gt;&lt;m:oMath&gt;&lt;m:f&gt;&lt;m:fPr&gt;&lt;m:ctrlPr&gt;&lt;w:rPr&gt;&lt;w:rFonts w:ascii=&quot;Cambria Math&quot; w:h-ansi=&quot;Cambria Math&quot;/&gt;&lt;wx:font wx:val=&quot;Cambria Math&quot;/&gt;&lt;w:b-cs/&gt;&lt;w:sz-cs w:val=&quot;21&quot;/&gt;&lt;/w:rPr&gt;&lt;/m:ctrlPr&gt;&lt;/m:fPr&gt;&lt;m:num&gt;&lt;m:r&gt;&lt;m:rPr&gt;&lt;m:sty m:val=&quot;p&quot;/&gt;&lt;/m:rPr&gt;&lt;w:rPr&gt;&lt;w:rFonts w:ascii=&quot;Cambria Math&quot; w:h-ansi=&quot;Cambria Math&quot;/&gt;&lt;wx:font wx:val=&quot;Cambria Math&quot;/&gt;&lt;w:kern w:val=&quot;0&quot;/&gt;&lt;w:sz-cs w:val=&quot;21&quot;/&gt;&lt;/w:rPr&gt;&lt;m:t&gt;d&lt;/m:t&gt;&lt;/m:r&gt;&lt;m:sSub&gt;&lt;m:sSubPr&gt;&lt;m:ctrlPr&gt;&lt;w:rPr&gt;&lt;w:rFonts w:ascii=&quot;Cambria Math&quot; w:h-ansi=&quot;Cambria Math&quot;/&gt;&lt;wx:font wx:val=&quot;Cambria Math&quot;/&gt;&lt;w:b-cs/&gt;&lt;w:sz-cs w:val=&quot;21&quot;/&gt;&lt;/w:rPr&gt;&lt;/m:ctrlPr&gt;&lt;/m:sSubPr&gt;&lt;m:e&gt;&lt;m:r&gt;&lt;m:rPr&gt;&lt;m:sty m:val=&quot;p&quot;/&gt;&lt;/m:rPr&gt;&lt;w:rPr&gt;&lt;w:rFonts w:ascii=&quot;Cambria Math&quot; w:h-ansi=&quot;Cambria Math&quot;/&gt;&lt;wx:font wx:val=&quot;Cambria Math&quot;/&gt;&lt;w:kern w:val=&quot;0&quot;/&gt;&lt;w:sz-cs w:val=&quot;21&quot;/&gt;&lt;/w:rPr&gt;&lt;m:t&gt;A&lt;/m:t&gt;&lt;/m:r&gt;&lt;/m:e&gt;&lt;m:sub&gt;&lt;m:r&gt;&lt;w:rPr&gt;&lt;w:rFonts w:ascii=&quot;Cambria Math&quot; w:h-ansi=&quot;Cambria Math&quot;/&gt;&lt;wx:font wx:val=&quot;Cambria Math&quot;/&gt;&lt;w:i/&gt;&lt;w:kern w:val=&quot;0&quot;/&gt;&lt;w:sz-cs w:val=&quot;21&quot;/&gt;&lt;/w:rPr&gt;&lt;m:t&gt;li&lt;/m:t&gt;&lt;/m:r&gt;&lt;/m:sub&gt;&lt;/m:sSub&gt;&lt;/m:num&gt;&lt;m:den&gt;&lt;m:r&gt;&lt;m:rPr&gt;&lt;m:sty m:val=&quot;p&quot;/&gt;&lt;/m:rPr&gt;&lt;w:rPr&gt;&lt;w:rFonts w:ascii=&quot;Cambria Math&quot; w:h-ansi=&quot;Cambria Math&quot;/&gt;&lt;wx:font wx:val=&quot;Cambria Math&quot;/&gt;&lt;w:kern w:val=&quot;0&quot;/&gt;&lt;w:sz-cs w:val=&quot;21&quot;/&gt;&lt;/w:rPr&gt;&lt;m:t&gt;dt&lt;/m:t&gt;&lt;/m:r&gt;&lt;/m:den&gt;&lt;/m:f&gt;&lt;m:r&gt;&lt;m:rPr&gt;&lt;m:sty m:val=&quot;p&quot;/&gt;&lt;/m:rPr&gt;&lt;w:rPr&gt;&lt;w:rFonts w:ascii=&quot;Cambria Math&quot; w:h-ansi=&quot;Cambria Math&quot;/&gt;&lt;wx:font wx:val=&quot;Cambria Math&quot;/&gt;&lt;w:kern w:val=&quot;0&quot;/&gt;&lt;w:sz-cs w:val=&quot;21&quot;/&gt;&lt;/w:rPr&gt;&lt;m:t&gt;=&lt;/m:t&gt;&lt;/m:r&gt;&lt;m:sSub&gt;&lt;m:sSubPr&gt;&lt;m:ctrlPr&gt;&lt;w:rPr&gt;&lt;w:rFonts w:ascii=&quot;Cambria Math&quot; w:h-ansi=&quot;Cambria Math&quot;/&gt;&lt;wx:font wx:val=&quot;Cambria Math&quot;/&gt;&lt;w:b-cs/&gt;&lt;w:sz-cs w:val=&quot;21&quot;/&gt;&lt;/w:rPr&gt;&lt;/m:ctrlPr&gt;&lt;/m:sSubPr&gt;&lt;m:e&gt;&lt;m:r&gt;&lt;m:rPr&gt;&lt;m:sty m:val=&quot;p&quot;/&gt;&lt;/m:rPr&gt;&lt;w:rPr&gt;&lt;w:rFonts w:ascii=&quot;Cambria Math&quot; w:h-ansi=&quot;Cambria Math&quot;/&gt;&lt;wx:font wx:val=&quot;Cambria Math&quot;/&gt;&lt;w:kern w:val=&quot;0&quot;/&gt;&lt;w:sz-cs w:val=&quot;21&quot;/&gt;&lt;/w:rPr&gt;&lt;m:t&gt;Q&lt;/m:t&gt;&lt;/m:r&gt;&lt;/m:e&gt;&lt;m:sub&gt;&lt;m:r&gt;&lt;w:rPr&gt;&lt;w:rFonts w:ascii=&quot;Cambria Math&quot; w:h-ansi=&quot;Cambria Math&quot;/&gt;&lt;wx:font wx:val=&quot;Cambria Math&quot;/&gt;&lt;w:i/&gt;&lt;w:kern w:val=&quot;0&quot;/&gt;&lt;w:sz-cs w:val=&quot;21&quot;/&gt;&lt;/w:rPr&gt;&lt;m:t&gt;li&lt;/m:t&gt;&lt;/m:r&gt;&lt;/m:sub&gt;&lt;/m:sSub&gt;&lt;m:d&gt;&lt;m:dPr&gt;&lt;m:ctrlPr&gt;&lt;w:rPr&gt;&lt;w:rFonts w:ascii=&quot;Cambria Math&quot; w:h-ansi=&quot;Cambria Math&quot;/&gt;&lt;wx:font wx:val=&quot;Cambria Math&quot;/&gt;&lt;w:b-cs/&gt;&lt;w:sz-cs w:val=&quot;21&quot;/&gt;&lt;/w:rPr&gt;&lt;/m:ctrlPr&gt;&lt;/m:dPr&gt;&lt;m:e&gt;&lt;m:r&gt;&lt;m:rPr&gt;&lt;m:sty m:val=&quot;p&quot;/&gt;&lt;/m:rPr&gt;&lt;w:rPr&gt;&lt;w:rFonts w:ascii=&quot;Cambria Math&quot; w:h-ansi=&quot;Cambria Math&quot;/&gt;&lt;wx:font wx:val=&quot;Cambria Math&quot;/&gt;&lt;w:kern w:val=&quot;0&quot;/&gt;&lt;w:sz w:val=&quot;24&quot;/&gt;&lt;w:sz-cs w:val=&quot;18&quot;/&gt;&lt;/w:rPr&gt;&lt;m:t&gt;CB-&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A&lt;/m:t&gt;&lt;/m:r&gt;&lt;/m:e&gt;&lt;m:sub&gt;&lt;m:r&gt;&lt;w:rPr&gt;&lt;w:rFonts w:ascii=&quot;Cambria Math&quot; w:h-ansi=&quot;Cambria Math&quot;/&gt;&lt;wx:font wx:val=&quot;Cambria Math&quot;/&gt;&lt;w:i/&gt;&lt;w:kern w:val=&quot;0&quot;/&gt;&lt;w:sz w:val=&quot;24&quot;/&gt;&lt;w:sz-cs w:val=&quot;18&quot;/&gt;&lt;/w:rPr&gt;&lt;m:t&gt;l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 w:hint=&quot;fareast&quot;/&gt;&lt;wx:font wx:val=&quot;Cambria Math&quot;/&gt;&lt;w:kern w:val=&quot;0&quot;/&gt;&lt;w:sz w:val=&quot;24&quot;/&gt;&lt;w:sz-cs w:val=&quot;18&quot;/&gt;&lt;/w:rPr&gt;&lt;m:t&gt;P&lt;/m:t&gt;&lt;/m:r&gt;&lt;/m:e&gt;&lt;m:sub&gt;&lt;m:r&gt;&lt;w:rPr&gt;&lt;w:rFonts w:ascii=&quot;Cambria Math&quot; w:h-ansi=&quot;Cambria Math&quot;/&gt;&lt;wx:font wx:val=&quot;Cambria Math&quot;/&gt;&lt;w:i/&gt;&lt;w:kern w:val=&quot;0&quot;/&gt;&lt;w:sz w:val=&quot;24&quot;/&gt;&lt;w:sz-cs w:val=&quot;18&quot;/&gt;&lt;/w:rPr&gt;&lt;m:t&gt;li&lt;/m:t&gt;&lt;/m:r&gt;&lt;/m:sub&gt;&lt;/m:sSub&gt;&lt;m:r&gt;&lt;m:rPr&gt;&lt;m:sty m:val=&quot;p&quot;/&gt;&lt;/m:rPr&gt;&lt;w:rPr&gt;&lt;w:rFonts w:ascii=&quot;Cambria Math&quot; w:h-ansi=&quot;Cambria Math&quot;/&gt;&lt;wx:font wx:val=&quot;Cambria Math&quot;/&gt;&lt;w:sz w:val=&quot;24&quot;/&gt;&lt;w:sz-cs w:val=&quot;18&quot;/&gt;&lt;/w:rPr&gt;&lt;m:t&gt;/&lt;/m:t&gt;&lt;/m:r&gt;&lt;m:sSub&gt;&lt;m:sSubPr&gt;&lt;m:ctrlPr&gt;&lt;w:rPr&gt;&lt;w:rFonts w:ascii=&quot;Cambria Math&quot; w:h-ansi=&quot;Cambria Math&quot;/&gt;&lt;wx:font wx:val=&quot;Cambria Math&quot;/&gt;&lt;w:b-cs/&gt;&lt;w:sz w:val=&quot;24&quot;/&gt;&lt;w:sz-cs w:val=&quot;18&quot;/&gt;&lt;/w:rPr&gt;&lt;/m:ctrlPr&gt;&lt;/m:sSubPr&gt;&lt;m:e&gt;&lt;m:r&gt;&lt;m:rPr&gt;&lt;m:sty m:val=&quot;p&quot;/&gt;&lt;/m:rPr&gt;&lt;w:rPr&gt;&lt;w:rFonts w:ascii=&quot;Cambria Math&quot; w:h-ansi=&quot;Cambria Math&quot;/&gt;&lt;wx:font wx:val=&quot;Cambria Math&quot;/&gt;&lt;w:kern w:val=&quot;0&quot;/&gt;&lt;w:sz w:val=&quot;24&quot;/&gt;&lt;w:sz-cs w:val=&quot;18&quot;/&gt;&lt;/w:rPr&gt;&lt;m:t&gt;W&lt;/m:t&gt;&lt;/m:r&gt;&lt;/m:e&gt;&lt;m:sub&gt;&lt;m:r&gt;&lt;w:rPr&gt;&lt;w:rFonts w:ascii=&quot;Cambria Math&quot; w:h-ansi=&quot;Cambria Math&quot;/&gt;&lt;wx:font wx:val=&quot;Cambria Math&quot;/&gt;&lt;w:i/&gt;&lt;w:kern w:val=&quot;0&quot;/&gt;&lt;w:sz w:val=&quot;24&quot;/&gt;&lt;w:sz-cs w:val=&quot;18&quot;/&gt;&lt;/w:rPr&gt;&lt;m:t&gt;li&lt;/m:t&gt;&lt;/m:r&gt;&lt;/m:sub&gt;&lt;/m:sSub&gt;&lt;/m:e&gt;&lt;/m:d&gt;&lt;m:r&gt;&lt;m:rPr&gt;&lt;m:sty m:val=&quot;p&quot;/&gt;&lt;/m:rPr&gt;&lt;w:rPr&gt;&lt;w:rFonts w:ascii=&quot;Cambria Math&quot; w:h-ansi=&quot;Cambria Math&quot;/&gt;&lt;wx:font wx:val=&quot;Cambria Math&quot;/&gt;&lt;w:kern w:val=&quot;0&quot;/&gt;&lt;w:sz-cs w:val=&quot;21&quot;/&gt;&lt;/w:rPr&gt;&lt;m:t&gt;-&lt;/m:t&gt;&lt;/m:r&gt;&lt;m:r&gt;&lt;w:rPr&gt;&lt;w:rFonts w:ascii=&quot;Cambria Math&quot; w:h-ansi=&quot;Cambria Math&quot;/&gt;&lt;wx:font wx:val=&quot;Cambria Math&quot;/&gt;&lt;w:i/&gt;&lt;w:kern w:val=&quot;0&quot;/&gt;&lt;w:sz-cs w:val=&quot;21&quot;/&gt;&lt;/w:rPr&gt;&lt;m:t&gt;KBILE_LI脳&lt;/m:t&gt;&lt;/m:r&gt;&lt;m:sSub&gt;&lt;m:sSubPr&gt;&lt;m:ctrlPr&gt;&lt;w:rPr&gt;&lt;w:rFonts w:ascii=&quot;Cambria Math&quot; w:h-ansi=&quot;Cambria Math&quot; w:cs=&quot;绛夌嚎&quot;/&gt;&lt;wx:ria font wx:val=&quot;Cambria Math&quot;/&gt;&lt;w:i/&gt;&lt;w:color w:val=&quot;222222&quot;/&gt;&lt;w:sz w:val=&quot;24&quot;/&gt;&lt;w:sz-cs w:val=&quot;24&quot;/&gt;&lt;/w:rPr&gt;&lt;/m:ctrlPr&gt;&lt;/m:sSubPr&gt;&lt;m:e&gt;&lt;m:r&gt;&lt;w:rPr&gt;&lt;w:rFonts w:ascii=&quot;Cambria Math&quot; w:h-ansi=&quot;Cambria Math&quot; w:cs=&quot;绛夌嚎&quot;/&gt;&lt;wx:font wx:val=&quot;Cambria Math&quot;/&gt;&lt;w:i/&gt;ia &lt;w:color w:val=&quot;222222&quot;/&gt;&lt;w:sz w:val=&quot;24&quot;/&gt;&lt;w:sz-cs w:val=&quot;24&quot;/&gt;&lt;/w:rPr&gt;&lt;m:t&gt;A&lt;/m:t&gt;&lt;/m:r&gt;&lt;/m:e&gt;&lt;m:sub&gt;&lt;m:r&gt;&lt;w:rPr&gt;&lt;w:rFonts w:ascii=&quot;Cambria Math&quot; w:h-ansi=&quot;Cambria Math&quot; w:cs=&quot;绛夌嚎&quot;/&gt;&lt;wx:font wx:val=&quot;Cambria Math&quot;/&gt;&lt;w:i/&gt;&lt;w:color w:val=&quot;222222&quot;/&gt;&lt;w:szia  w:val=&quot;24&quot;/&gt;&lt;w:sz-cs w:val=&quot;24&quot;/&gt;&lt;/w:rPr&gt;&lt;m:t&gt;li_free&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2" o:title="" chromakey="white"/>
          </v:shape>
        </w:pict>
      </w:r>
      <w:r w:rsidRPr="00C12F68">
        <w:rPr>
          <w:rFonts w:cs="等线"/>
          <w:color w:val="222222"/>
          <w:sz w:val="24"/>
          <w:szCs w:val="24"/>
        </w:rPr>
        <w:fldChar w:fldCharType="end"/>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p>
    <w:p w:rsidR="002D52AF" w:rsidRPr="002245AE" w:rsidRDefault="002D52AF" w:rsidP="002245AE">
      <w:pPr>
        <w:widowControl/>
        <w:spacing w:line="480" w:lineRule="auto"/>
        <w:rPr>
          <w:rFonts w:ascii="Times New Roman" w:hAnsi="Times New Roman"/>
          <w:b/>
          <w:color w:val="222222"/>
          <w:sz w:val="24"/>
          <w:szCs w:val="24"/>
        </w:rPr>
      </w:pPr>
      <w:r w:rsidRPr="00C12F68">
        <w:rPr>
          <w:rFonts w:cs="等线"/>
          <w:color w:val="222222"/>
          <w:sz w:val="24"/>
          <w:szCs w:val="24"/>
        </w:rPr>
        <w:fldChar w:fldCharType="begin"/>
      </w:r>
      <w:r w:rsidRPr="00C12F68">
        <w:rPr>
          <w:rFonts w:cs="等线"/>
          <w:color w:val="222222"/>
          <w:sz w:val="24"/>
          <w:szCs w:val="24"/>
        </w:rPr>
        <w:instrText xml:space="preserve"> QUOTE </w:instrText>
      </w:r>
      <w:r w:rsidRPr="00C12F68">
        <w:pict>
          <v:shape id="_x0000_i1044" type="#_x0000_t75" style="width:34.2pt;height:17.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0040&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6C0040&quot;&gt;&lt;m:oMathPara&gt;&lt;m:oMath&gt;&lt;m:sSub&gt;&lt;m:sSubPr&gt;&lt;m:ctrlPr&gt;&lt;w:rPr&gt;&lt;w:rFonts w:ascii=&quot;Cambria Math&quot; w:h-ansi=&quot;Cambria Math&quot; w:cs=&quot;绛夌嚎&quot;/&gt;&lt;wx:font wx:val=&quot;Cambria Math&quot;/&gt;&lt;w:i/&gt;&lt;w:color w:val=&quot;222222&quot;/&gt;&lt;w:sz w:val=&quot;2:p 4&quot;/&gt;&lt;w:sz-cs w:val=&quot;24&quot;/&gt;&lt;/w:rPr&gt;&lt;/m:ctrlPr&gt;&lt;/m:sSubPr&gt;&lt;m:e&gt;&lt;m:r&gt;&lt;w:rPr&gt;&lt;w:rFonts w:ascii=&quot;Cambria Math&quot; w:h-ansi=&quot;Cambria Math&quot; w:cs=&quot;绛夌嚎&quot;/&gt;&lt;wx:font wx:val=&quot;Cambria Math&quot;/&gt;&lt;w:i/&gt;&lt;w:color w:val=&quot;222222&quot;/&gt;&lt;w:sz w:val=&quot;24&quot;/&gt;&lt;w:sz-cs w:val=&quot;24&quot;/&gt;&lt;/w:rPr&gt;&lt;:p m:t&gt;A&lt;/m:t&gt;&lt;/m:r&gt;&lt;/m:e&gt;&lt;m:sub&gt;&lt;m:r&gt;&lt;w:rPr&gt;&lt;w:rFonts w:ascii=&quot;Cambria Math&quot; w:h-ansi=&quot;Cambria Math&quot; w:cs=&quot;绛夌嚎&quot;/&gt;&lt;wx:font wx:val=&quot;Cambria Math&quot;/&gt;&lt;w:i/&gt;&lt;w:color w:val=&quot;222222&quot;/&gt;&lt;w:sz w:val=&quot;24&quot;/&gt;&lt;w:sz-cs w:val=&quot;24&quot;/&gt;&lt;/w:rPr&gt;&lt;m:t&gt;li_free&lt;/m:t&gt;&lt;/m:r&gt;&lt;/m:sub:p &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3" o:title="" chromakey="white"/>
          </v:shape>
        </w:pict>
      </w:r>
      <w:r w:rsidRPr="00C12F68">
        <w:rPr>
          <w:rFonts w:cs="等线"/>
          <w:color w:val="222222"/>
          <w:sz w:val="24"/>
          <w:szCs w:val="24"/>
        </w:rPr>
        <w:instrText xml:space="preserve"> </w:instrText>
      </w:r>
      <w:r w:rsidRPr="00C12F68">
        <w:rPr>
          <w:rFonts w:cs="等线"/>
          <w:color w:val="222222"/>
          <w:sz w:val="24"/>
          <w:szCs w:val="24"/>
        </w:rPr>
        <w:fldChar w:fldCharType="separate"/>
      </w:r>
      <w:r w:rsidRPr="00C12F68">
        <w:pict>
          <v:shape id="_x0000_i1045" type="#_x0000_t75" style="width:34.2pt;height:17.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0040&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6C0040&quot;&gt;&lt;m:oMathPara&gt;&lt;m:oMath&gt;&lt;m:sSub&gt;&lt;m:sSubPr&gt;&lt;m:ctrlPr&gt;&lt;w:rPr&gt;&lt;w:rFonts w:ascii=&quot;Cambria Math&quot; w:h-ansi=&quot;Cambria Math&quot; w:cs=&quot;绛夌嚎&quot;/&gt;&lt;wx:font wx:val=&quot;Cambria Math&quot;/&gt;&lt;w:i/&gt;&lt;w:color w:val=&quot;222222&quot;/&gt;&lt;w:sz w:val=&quot;2:p 4&quot;/&gt;&lt;w:sz-cs w:val=&quot;24&quot;/&gt;&lt;/w:rPr&gt;&lt;/m:ctrlPr&gt;&lt;/m:sSubPr&gt;&lt;m:e&gt;&lt;m:r&gt;&lt;w:rPr&gt;&lt;w:rFonts w:ascii=&quot;Cambria Math&quot; w:h-ansi=&quot;Cambria Math&quot; w:cs=&quot;绛夌嚎&quot;/&gt;&lt;wx:font wx:val=&quot;Cambria Math&quot;/&gt;&lt;w:i/&gt;&lt;w:color w:val=&quot;222222&quot;/&gt;&lt;w:sz w:val=&quot;24&quot;/&gt;&lt;w:sz-cs w:val=&quot;24&quot;/&gt;&lt;/w:rPr&gt;&lt;:p m:t&gt;A&lt;/m:t&gt;&lt;/m:r&gt;&lt;/m:e&gt;&lt;m:sub&gt;&lt;m:r&gt;&lt;w:rPr&gt;&lt;w:rFonts w:ascii=&quot;Cambria Math&quot; w:h-ansi=&quot;Cambria Math&quot; w:cs=&quot;绛夌嚎&quot;/&gt;&lt;wx:font wx:val=&quot;Cambria Math&quot;/&gt;&lt;w:i/&gt;&lt;w:color w:val=&quot;222222&quot;/&gt;&lt;w:sz w:val=&quot;24&quot;/&gt;&lt;w:sz-cs w:val=&quot;24&quot;/&gt;&lt;/w:rPr&gt;&lt;m:t&gt;li_free&lt;/m:t&gt;&lt;/m:r&gt;&lt;/m:sub:p &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3" o:title="" chromakey="white"/>
          </v:shape>
        </w:pict>
      </w:r>
      <w:r w:rsidRPr="00C12F68">
        <w:rPr>
          <w:rFonts w:cs="等线"/>
          <w:color w:val="222222"/>
          <w:sz w:val="24"/>
          <w:szCs w:val="24"/>
        </w:rPr>
        <w:fldChar w:fldCharType="end"/>
      </w:r>
      <w:r w:rsidRPr="002245AE">
        <w:rPr>
          <w:rFonts w:cs="等线"/>
          <w:color w:val="222222"/>
          <w:sz w:val="24"/>
          <w:szCs w:val="24"/>
        </w:rPr>
        <w:t>=</w:t>
      </w:r>
      <w:r w:rsidRPr="00C12F68">
        <w:rPr>
          <w:rFonts w:cs="等线"/>
          <w:color w:val="222222"/>
          <w:sz w:val="24"/>
          <w:szCs w:val="24"/>
        </w:rPr>
        <w:fldChar w:fldCharType="begin"/>
      </w:r>
      <w:r w:rsidRPr="00C12F68">
        <w:rPr>
          <w:rFonts w:cs="等线"/>
          <w:color w:val="222222"/>
          <w:sz w:val="24"/>
          <w:szCs w:val="24"/>
        </w:rPr>
        <w:instrText xml:space="preserve"> QUOTE </w:instrText>
      </w:r>
      <w:r w:rsidRPr="00C12F68">
        <w:pict>
          <v:shape id="_x0000_i1046" type="#_x0000_t75" style="width:63pt;height:17.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E5DD9&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6E5DD9&quot;&gt;&lt;m:oMathPara&gt;&lt;m:oMath&gt;&lt;m:sSub&gt;&lt;m:sSubPr&gt;&lt;m:ctrlPr&gt;&lt;w:rPr&gt;&lt;w:rFonts w:ascii=&quot;Cambria Math&quot; w:h-ansi=&quot;Cambria Math&quot; w:cs=&quot;绛夌嚎&quot;/&gt;&lt;wx:font wx:val=&quot;Cambria Math&quot;/&gt;&lt;w:i/&gt;&lt;w:color w:val=&quot;222222&quot;/&gt;&lt;w:sz w:val=&quot;2:p 4&quot;/&gt;&lt;w:sz-cs w:val=&quot;24&quot;/&gt;&lt;/w:rPr&gt;&lt;/m:ctrlPr&gt;&lt;/m:sSubPr&gt;&lt;m:e&gt;&lt;m:sSub&gt;&lt;m:sSubPr&gt;&lt;m:ctrlPr&gt;&lt;w:rPr&gt;&lt;w:rFonts w:ascii=&quot;Cambria Math&quot; w:h-ansi=&quot;Cambria Math&quot; w:cs=&quot;绛夌嚎&quot;/&gt;&lt;wx:font wx:val=&quot;Cambria Math&quot;/&gt;&lt;w:i/&gt;&lt;w:color w:val=&quot;222222&quot;/&gt;&lt;w:sz w:val=&quot;24&quot;/&gt;&lt;w:sz-c:p s w:val=&quot;24&quot;/&gt;&lt;/w:rPr&gt;&lt;/m:ctrlPr&gt;&lt;/m:sSubPr&gt;&lt;m:e&gt;&lt;m:r&gt;&lt;w:rPr&gt;&lt;w:rFonts w:ascii=&quot;Cambria Math&quot; w:h-ansi=&quot;Cambria Math&quot; w:cs=&quot;绛夌嚎&quot;/&gt;&lt;wx:font wx:val=&quot;Cambria Math&quot;/&gt;&lt;w:i/&gt;&lt;w:color w:val=&quot;222222&quot;/&gt;&lt;w:sz w:val=&quot;24&quot;/&gt;&lt;w:sz-cs w:val=&quot;24&quot;/&gt;&lt;/w:rPr&gt;&lt;m:t&gt;C&lt;/m:t&gt;:p &lt;/m:r&gt;&lt;/m:e&gt;&lt;m:sub&gt;&lt;m:r&gt;&lt;w:rPr&gt;&lt;w:rFonts w:ascii=&quot;Cambria Math&quot; w:h-ansi=&quot;Cambria Math&quot; w:cs=&quot;绛夌嚎&quot;/&gt;&lt;wx:font wx:val=&quot;Cambria Math&quot;/&gt;&lt;w:i/&gt;&lt;w:color w:val=&quot;222222&quot;/&gt;&lt;w:sz w:val=&quot;24&quot;/&gt;&lt;w:sz-cs w:val=&quot;24&quot;/&gt;&lt;/w:rPr&gt;&lt;m:t&gt;li_free&lt;/m:t&gt;&lt;/m:r&gt;&lt;/m:sub&gt;&lt;/m:sSub&gt;&lt;:p m:r&gt;&lt;w:rPr&gt;&lt;w:rFonts w:ascii=&quot;Cambria Math&quot; w:h-ansi=&quot;Cambria Math&quot;/&gt;&lt;wx:font wx:val=&quot;Cambria Math&quot;/&gt;&lt;w:i/&gt;&lt;w:kern w:val=&quot;0&quot;/&gt;&lt;w:sz-cs w:val=&quot;21&quot;/&gt;&lt;/w:rPr&gt;&lt;m:t&gt;脳W&lt;/m:t&gt;&lt;/m:r&gt;&lt;/m:e&gt;&lt;m:sub&gt;&lt;m:r&gt;&lt;w:rPr&gt;&lt;w:rFonts w:ascii=&quot;Cambria Math&quot; w:h-ansi=&quot;Cambria Math &quot; w:cs=&quot;绛夌嚎&quot;/&gt;&lt;wx:font wx:val=&quot;Cambria Math&quot;/&gt;&lt;w:i/&gt;&lt;w:color w:val=&quot;222222&quot;/&gt;&lt;w:sz w:val=&quot;24&quot;/&gt;&lt;w:sz-cs w:val=&quot;24&quot;/&gt;&lt;/w:rPr&gt;&lt;m:t&gt;li&lt;/m:t&gt;&lt;/m:r&gt;&lt;/m:sub&gt;&lt;/m:sSub&gt;&lt;/m:oMath&gt;&lt;/m:oMathPara&gt;&lt;/w:p&gt;&lt;w:sectPr wsp:rsidR=&quot;00000000&quot;&gt;&lt;w:pgSz w:w=&quot;12240&quot; w:h=&quot;15840&quot;th /&gt;&lt;w:pgMar w:top=&quot;1440&quot; w:right=&quot;1800&quot; w:bottom=&quot;1440&quot; w:left=&quot;1800&quot; w:header=&quot;720&quot; w:footer=&quot;720&quot; w:gutter=&quot;0&quot;/&gt;&lt;w:cols w:space=&quot;720&quot;/&gt;&lt;/w:sectPr&gt;&lt;/w:body&gt;&lt;/w:wordDocument&gt;">
            <v:imagedata r:id="rId24" o:title="" chromakey="white"/>
          </v:shape>
        </w:pict>
      </w:r>
      <w:r w:rsidRPr="00C12F68">
        <w:rPr>
          <w:rFonts w:cs="等线"/>
          <w:color w:val="222222"/>
          <w:sz w:val="24"/>
          <w:szCs w:val="24"/>
        </w:rPr>
        <w:instrText xml:space="preserve"> </w:instrText>
      </w:r>
      <w:r w:rsidRPr="00C12F68">
        <w:rPr>
          <w:rFonts w:cs="等线"/>
          <w:color w:val="222222"/>
          <w:sz w:val="24"/>
          <w:szCs w:val="24"/>
        </w:rPr>
        <w:fldChar w:fldCharType="separate"/>
      </w:r>
      <w:r w:rsidRPr="00C12F68">
        <w:pict>
          <v:shape id="_x0000_i1047" type="#_x0000_t75" style="width:63pt;height:17.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E5DD9&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6E5DD9&quot;&gt;&lt;m:oMathPara&gt;&lt;m:oMath&gt;&lt;m:sSub&gt;&lt;m:sSubPr&gt;&lt;m:ctrlPr&gt;&lt;w:rPr&gt;&lt;w:rFonts w:ascii=&quot;Cambria Math&quot; w:h-ansi=&quot;Cambria Math&quot; w:cs=&quot;绛夌嚎&quot;/&gt;&lt;wx:font wx:val=&quot;Cambria Math&quot;/&gt;&lt;w:i/&gt;&lt;w:color w:val=&quot;222222&quot;/&gt;&lt;w:sz w:val=&quot;2:p 4&quot;/&gt;&lt;w:sz-cs w:val=&quot;24&quot;/&gt;&lt;/w:rPr&gt;&lt;/m:ctrlPr&gt;&lt;/m:sSubPr&gt;&lt;m:e&gt;&lt;m:sSub&gt;&lt;m:sSubPr&gt;&lt;m:ctrlPr&gt;&lt;w:rPr&gt;&lt;w:rFonts w:ascii=&quot;Cambria Math&quot; w:h-ansi=&quot;Cambria Math&quot; w:cs=&quot;绛夌嚎&quot;/&gt;&lt;wx:font wx:val=&quot;Cambria Math&quot;/&gt;&lt;w:i/&gt;&lt;w:color w:val=&quot;222222&quot;/&gt;&lt;w:sz w:val=&quot;24&quot;/&gt;&lt;w:sz-c:p s w:val=&quot;24&quot;/&gt;&lt;/w:rPr&gt;&lt;/m:ctrlPr&gt;&lt;/m:sSubPr&gt;&lt;m:e&gt;&lt;m:r&gt;&lt;w:rPr&gt;&lt;w:rFonts w:ascii=&quot;Cambria Math&quot; w:h-ansi=&quot;Cambria Math&quot; w:cs=&quot;绛夌嚎&quot;/&gt;&lt;wx:font wx:val=&quot;Cambria Math&quot;/&gt;&lt;w:i/&gt;&lt;w:color w:val=&quot;222222&quot;/&gt;&lt;w:sz w:val=&quot;24&quot;/&gt;&lt;w:sz-cs w:val=&quot;24&quot;/&gt;&lt;/w:rPr&gt;&lt;m:t&gt;C&lt;/m:t&gt;:p &lt;/m:r&gt;&lt;/m:e&gt;&lt;m:sub&gt;&lt;m:r&gt;&lt;w:rPr&gt;&lt;w:rFonts w:ascii=&quot;Cambria Math&quot; w:h-ansi=&quot;Cambria Math&quot; w:cs=&quot;绛夌嚎&quot;/&gt;&lt;wx:font wx:val=&quot;Cambria Math&quot;/&gt;&lt;w:i/&gt;&lt;w:color w:val=&quot;222222&quot;/&gt;&lt;w:sz w:val=&quot;24&quot;/&gt;&lt;w:sz-cs w:val=&quot;24&quot;/&gt;&lt;/w:rPr&gt;&lt;m:t&gt;li_free&lt;/m:t&gt;&lt;/m:r&gt;&lt;/m:sub&gt;&lt;/m:sSub&gt;&lt;:p m:r&gt;&lt;w:rPr&gt;&lt;w:rFonts w:ascii=&quot;Cambria Math&quot; w:h-ansi=&quot;Cambria Math&quot;/&gt;&lt;wx:font wx:val=&quot;Cambria Math&quot;/&gt;&lt;w:i/&gt;&lt;w:kern w:val=&quot;0&quot;/&gt;&lt;w:sz-cs w:val=&quot;21&quot;/&gt;&lt;/w:rPr&gt;&lt;m:t&gt;脳W&lt;/m:t&gt;&lt;/m:r&gt;&lt;/m:e&gt;&lt;m:sub&gt;&lt;m:r&gt;&lt;w:rPr&gt;&lt;w:rFonts w:ascii=&quot;Cambria Math&quot; w:h-ansi=&quot;Cambria Math &quot; w:cs=&quot;绛夌嚎&quot;/&gt;&lt;wx:font wx:val=&quot;Cambria Math&quot;/&gt;&lt;w:i/&gt;&lt;w:color w:val=&quot;222222&quot;/&gt;&lt;w:sz w:val=&quot;24&quot;/&gt;&lt;w:sz-cs w:val=&quot;24&quot;/&gt;&lt;/w:rPr&gt;&lt;m:t&gt;li&lt;/m:t&gt;&lt;/m:r&gt;&lt;/m:sub&gt;&lt;/m:sSub&gt;&lt;/m:oMath&gt;&lt;/m:oMathPara&gt;&lt;/w:p&gt;&lt;w:sectPr wsp:rsidR=&quot;00000000&quot;&gt;&lt;w:pgSz w:w=&quot;12240&quot; w:h=&quot;15840&quot;th /&gt;&lt;w:pgMar w:top=&quot;1440&quot; w:right=&quot;1800&quot; w:bottom=&quot;1440&quot; w:left=&quot;1800&quot; w:header=&quot;720&quot; w:footer=&quot;720&quot; w:gutter=&quot;0&quot;/&gt;&lt;w:cols w:space=&quot;720&quot;/&gt;&lt;/w:sectPr&gt;&lt;/w:body&gt;&lt;/w:wordDocument&gt;">
            <v:imagedata r:id="rId24" o:title="" chromakey="white"/>
          </v:shape>
        </w:pict>
      </w:r>
      <w:r w:rsidRPr="00C12F68">
        <w:rPr>
          <w:rFonts w:cs="等线"/>
          <w:color w:val="222222"/>
          <w:sz w:val="24"/>
          <w:szCs w:val="24"/>
        </w:rPr>
        <w:fldChar w:fldCharType="end"/>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r>
        <w:rPr>
          <w:rFonts w:cs="等线"/>
          <w:color w:val="222222"/>
          <w:sz w:val="24"/>
          <w:szCs w:val="24"/>
        </w:rPr>
        <w:tab/>
      </w:r>
    </w:p>
    <w:p w:rsidR="002D52AF" w:rsidRPr="002245AE" w:rsidRDefault="002D52AF" w:rsidP="00C12F68">
      <w:pPr>
        <w:spacing w:beforeLines="100" w:afterLines="100" w:line="360" w:lineRule="auto"/>
        <w:rPr>
          <w:rFonts w:ascii="Times New Roman" w:hAnsi="Times New Roman"/>
          <w:b/>
          <w:bCs/>
          <w:kern w:val="0"/>
          <w:szCs w:val="21"/>
        </w:rPr>
      </w:pPr>
      <w:r>
        <w:rPr>
          <w:rFonts w:ascii="Times New Roman" w:hAnsi="Times New Roman"/>
          <w:bCs/>
          <w:szCs w:val="21"/>
        </w:rPr>
        <w:tab/>
        <w:t xml:space="preserve">  </w:t>
      </w:r>
    </w:p>
    <w:p w:rsidR="002D52AF" w:rsidRPr="002245AE" w:rsidRDefault="002D52AF" w:rsidP="00C12F68">
      <w:pPr>
        <w:spacing w:beforeLines="100" w:afterLines="100" w:line="360" w:lineRule="auto"/>
        <w:rPr>
          <w:rFonts w:ascii="Times New Roman" w:hAnsi="Times New Roman"/>
          <w:kern w:val="0"/>
          <w:szCs w:val="21"/>
        </w:rPr>
      </w:pPr>
      <w:r w:rsidRPr="00C12F68">
        <w:rPr>
          <w:rFonts w:ascii="Times New Roman" w:hAnsi="Times New Roman"/>
          <w:kern w:val="0"/>
          <w:szCs w:val="21"/>
        </w:rPr>
        <w:fldChar w:fldCharType="begin"/>
      </w:r>
      <w:r w:rsidRPr="00C12F68">
        <w:rPr>
          <w:rFonts w:ascii="Times New Roman" w:hAnsi="Times New Roman"/>
          <w:kern w:val="0"/>
          <w:szCs w:val="21"/>
        </w:rPr>
        <w:instrText xml:space="preserve"> QUOTE </w:instrText>
      </w:r>
      <w:r w:rsidRPr="00C12F68">
        <w:pict>
          <v:shape id="_x0000_i1048" type="#_x0000_t75" style="width:436.2pt;height:66.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98A&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36198A&quot;&gt;&lt;m:oMathPara&gt;&lt;m:oMath&gt;&lt;m:r&gt;&lt;w:rPr&gt;&lt;w:rFonts w:ascii=&quot;Cambria Math&quot; w:h-ansi=&quot;Cambria Math&quot;/&gt;&lt;wx:font wx:val=&quot;Cambria Math&quot;/&gt;&lt;w:i/&gt;&lt;w:kern w:val=&quot;0&quot;/&gt;&lt;w:sz-cs w:val=&quot;21&quot;/&gt;&lt;/w:rPr&gt;&lt;m:t&gt;KBILE_LI=&lt;/m:t&gt;&lt;/m:r&gt;&lt;m:f&gt;&lt;m:fPr&gt;&lt;m:ctrlPr&gt;&lt;w:rPr&gt;&lt;w:rFonts w:ascii=&quot;Cambria Math&quot; w:h-ansi=&quot;Cambria Math&quot;/&gt;&lt;wx:font wx:val=&quot;Cambria Math&quot;/&gt;&lt;w:i/&gt;&lt;w:sz-cs w:val=&quot;21&quot;/&gt;&lt;/w:rPr&gt;&lt;/m:ctrlPr&gt;&lt;/m:fPr&gt;&lt;m:num&gt;&lt;m:d&gt;&lt;m:dPr&gt;&lt;m:begChr m:val=&quot;[&quot;/&gt;&lt;m:endChr m:val=&quot;]&quot;/&gt;&lt;m:ctrlPr&gt;&lt;w:rPr&gt;&lt;w:rFonts w:ascii=&quot;Cambria Math&quot; w:h-ansi=&quot;Cambria Math&quot;/&gt;&lt;wx:font wx:val=&quot;Cambria Math&quot;/&gt;&lt;w:i/&gt;&lt;w:sz-cs w:val=&quot;21&quot;/&gt;&lt;/w:rPr&gt;&lt;/m:ctrlPr&gt;&lt;/m:dPr&gt;&lt;m:e&gt;&lt;m:sSub&gt;&lt;m:sSubPr&gt;&lt;m:ctrlPr&gt;&lt;w:rPr&gt;&lt;w:rFonts w:ascii=&quot;Cambria Math&quot; w:h-ansi=&quot;Cambria Math&quot;/&gt;&lt;wx:font wx:val=&quot;Cambria Math&quot;/&gt;&lt;w:i/&gt;&lt;w:sz-cs w:val=&quot;21&quot;/&gt;&lt;/w:rPr&gt;&lt;/m:ctrlPr&gt;&lt;/m:sSubPr&gt;&lt;m:e&gt;&lt;m:r&gt;&lt;w:rPr&gt;&lt;w:rFonts w:ascii=&quot;Cambria Math&quot; w:h-ansi=&quot;Cambria Math&quot;/&gt;&lt;wx:font wx:val=&quot;Cambria Math&quot;/&gt;&lt;w:i/&gt;&lt;w:kern w:val=&quot;0&quot;/&gt;&lt;w:sz-cs w:val=&quot;21&quot;/&gt;&lt;/w:rPr&gt;&lt;m:t&gt;CYP1A2&lt;/m:t&gt;&lt;/m:r&gt;&lt;/m:e&gt;&lt;m:sub&gt;&lt;m:r&gt;&lt;w:rPr&gt;&lt;w:rFonts w:ascii=&quot;Cambria Math&quot; w:h-ansi=&quot;Cambria Math&quot;/&gt;&lt;wx:font wx:val=&quot;Cambria Math&quot;/&gt;&lt;w:i/&gt;&lt;w:kern w:val=&quot;0&quot;/&gt;&lt;w:sz-cs w:val=&quot;21&quot;/&gt;&lt;/w:rPr&gt;&lt;m:t&gt;induced&lt;/m:t&gt;&lt;/m:r&gt;&lt;/m:sub&gt;&lt;/m:sSub&gt;&lt;m:r&gt;&lt;w:rPr&gt;&lt;w:rFonts w:ascii=&quot;Cambria Math&quot; w:h-ansi=&quot;Cambria Math&quot;/&gt;&lt;wx:font wx:val=&quot;Cambria Math&quot;/&gt;&lt;w:i/&gt;&lt;w:kern w:val=&quot;0&quot;/&gt;&lt;w:sz-cs w:val=&quot;21&quot;/&gt;&lt;/w:rPr&gt;&lt;m:t&gt;-&lt;/m:t&gt;&lt;/m:r&gt;&lt;m:sSub&gt;&lt;m:sSubPr&gt;&lt;m:ctrlPr&gt;&lt;w:rPr&gt;&lt;w:rFonts w:ascii=&quot;Cambria Math&quot; w:h-ansi=&quot;Cambria Math&quot;/&gt;&lt;wx:font wx:val=&quot;Cambria Math&quot;/&gt;&lt;w:i/&gt;&lt;w:sz-cs w:val=&quot;21&quot;/&gt;&lt;/w:rPr&gt;&lt;/m:ctrlPr&gt;&lt;/m:sSubPr&gt;&lt;m:e&gt;&lt;m:r&gt;&lt;w:rPr&gt;&lt;w:rFonts w:ascii=&quot;Cambria Math&quot; w:h-ansi=&quot;Cambria Math&quot;/&gt;&lt;wx:font wx:val=&quot;Cambria Math&quot;/&gt;&lt;w:i/&gt;&lt;w:kern w:val=&quot;0&quot;/&gt;&lt;w:sz-cs w:val=&quot;21&quot;/&gt;&lt;/w:rPr&gt;&lt;m:t&gt;CYP1A2&lt;/m:t&gt;&lt;/m:r&gt;&lt;/m:e&gt;&lt;m:sub&gt;&lt;m:r&gt;&lt;w:rPr&gt;&lt;w:rFonts w:ascii=&quot;Cambria Math&quot; w:h-ansi=&quot;Cambria Math&quot;/&gt;&lt;wx:font wx:val=&quot;Cambria Math&quot;/&gt;&lt;w:i/&gt;&lt;w:kern w:val=&quot;0&quot;/&gt;&lt;w:sz-cs w:val=&quot;21&quot;/&gt;&lt;/w:rPr&gt;&lt;m:t&gt;basal&lt;/m:t&gt;&lt;/m:r&gt;&lt;/m:sub&gt;&lt;/m:sSub&gt;&lt;/m:e&gt;&lt;/m:d&gt;&lt;/m:num&gt;&lt;m:den&gt;&lt;m:d&gt;&lt;m:dPr&gt;&lt;m:begChr m:val=&quot;[&quot;/&gt;&lt;m:endChr m:val=&quot;]&quot;/&gt;&lt;m:ctrlPr&gt;&lt;w:rPr&gt;&lt;w:rFonts w:ascii=&quot;Cambria Math&quot; w:h-ansi=&quot;Cambria Math&quot;/&gt;&lt;wx:font wx:val=&quot;Cambria Math&quot;/&gt;&lt;w:i/&gt;&lt;w:sz-cs w:val=&quot;21&quot;/&gt;&lt;/w:rPr&gt;&lt;/m:ctrlPr&gt;&lt;/m:dPr&gt;&lt;m:e&gt;&lt;m:sSub&gt;&lt;m:sSubPr&gt;&lt;m:ctrlPr&gt;&lt;w:rPr&gt;&lt;w:rFonts w:ascii=&quot;Cambria Math&quot; w:h-ansi=&quot;Cambria Math&quot;/&gt;&lt;wx:font wx:val=&quot;Cambria Math&quot;/&gt;&lt;w:i/&gt;&lt;w:sz-cs w:val=&quot;21&quot;/&gt;&lt;/w:rPr&gt;&lt;/m:ctrlPr&gt;&lt;/m:sSubPr&gt;&lt;m:e&gt;&lt;m:r&gt;&lt;w:rPr&gt;&lt;w:rFonts w:ascii=&quot;Cambria Math&quot; w:h-ansi=&quot;Cambria Math&quot;/&gt;&lt;wx:font wx:val=&quot;Cambria Math&quot;/&gt;&lt;w:i/&gt;&lt;w:kern w:val=&quot;0&quot;/&gt;&lt;w:sz-cs w:val=&quot;21&quot;/&gt;&lt;/w:rPr&gt;&lt;m:t&gt;CYP1A2&lt;/m:t&gt;&lt;/m:r&gt;&lt;/m:e&gt;&lt;m:sub&gt;&lt;m:r&gt;&lt;w:rPr&gt;&lt;w:rFonts w:ascii=&quot;Cambria Math&quot; w:h-ansi=&quot;Cambria Math&quot;/&gt;&lt;wx:font wx:val=&quot;Cambria Math&quot;/&gt;&lt;w:i/&gt;&lt;w:kern w:val=&quot;0&quot;/&gt;&lt;w:sz-cs w:val=&quot;21&quot;/&gt;&lt;/w:rPr&gt;&lt;m:t&gt;basal&lt;/m:t&gt;&lt;/m:r&gt;&lt;/m:sub&gt;&lt;/m:sSub&gt;&lt;/m:e&gt;&lt;/m:d&gt;&lt;/m:den&gt;&lt;/m:f&gt;&lt;m:r&gt;&lt;w:rPr&gt;&lt;w:rFonts w:ascii=&quot;Cambria Math&quot; w:h-ansi=&quot;Cambria Math&quot;/&gt;&lt;wx:font wx:val=&quot;Cambria Math&quot;/&gt;&lt;w:i/&gt;&lt;w:kern w:val=&quot;0&quot;/&gt;&lt;w:sz-cs w:val=&quot;21&quot;/&gt;&lt;/w:rPr&gt;&lt;m:t&gt;脳Kelv&lt;/m:t&gt;&lt;/m:r&gt;&lt;/m:oMath&gt;&lt;/m:oMathPara&gt;&lt;/w:p&gt;&lt;w:sectPr wsp:rsidR=&quot;000000&lt;00&quot;&gt;&lt;w:pgSz w:w=&quot;12240&quot; w:h=&quot;15840&quot;/&gt;&lt;w:pgMar w:top=&quot;1440&quot; w:right=&quot;1800&quot; w:bottom=&quot;1440&quot; w:left=&quot;1800&quot; w:header=&quot;720&quot; w:footer=&quot;720&quot; w:gutter=&quot;0&quot;/&gt;&lt;w:cols w:space=&quot;720&quot;/&gt;&lt;/w:sectPr&gt;&lt;/w:body&gt;&lt;/w:wordDocument&gt;">
            <v:imagedata r:id="rId25" o:title="" chromakey="white"/>
          </v:shape>
        </w:pict>
      </w:r>
      <w:r w:rsidRPr="00C12F68">
        <w:rPr>
          <w:rFonts w:ascii="Times New Roman" w:hAnsi="Times New Roman"/>
          <w:kern w:val="0"/>
          <w:szCs w:val="21"/>
        </w:rPr>
        <w:instrText xml:space="preserve"> </w:instrText>
      </w:r>
      <w:r w:rsidRPr="00C12F68">
        <w:rPr>
          <w:rFonts w:ascii="Times New Roman" w:hAnsi="Times New Roman"/>
          <w:kern w:val="0"/>
          <w:szCs w:val="21"/>
        </w:rPr>
        <w:fldChar w:fldCharType="separate"/>
      </w:r>
      <w:r w:rsidRPr="00C12F68">
        <w:pict>
          <v:shape id="_x0000_i1049" type="#_x0000_t75" style="width:436.2pt;height:66.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98A&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36198A&quot;&gt;&lt;m:oMathPara&gt;&lt;m:oMath&gt;&lt;m:r&gt;&lt;w:rPr&gt;&lt;w:rFonts w:ascii=&quot;Cambria Math&quot; w:h-ansi=&quot;Cambria Math&quot;/&gt;&lt;wx:font wx:val=&quot;Cambria Math&quot;/&gt;&lt;w:i/&gt;&lt;w:kern w:val=&quot;0&quot;/&gt;&lt;w:sz-cs w:val=&quot;21&quot;/&gt;&lt;/w:rPr&gt;&lt;m:t&gt;KBILE_LI=&lt;/m:t&gt;&lt;/m:r&gt;&lt;m:f&gt;&lt;m:fPr&gt;&lt;m:ctrlPr&gt;&lt;w:rPr&gt;&lt;w:rFonts w:ascii=&quot;Cambria Math&quot; w:h-ansi=&quot;Cambria Math&quot;/&gt;&lt;wx:font wx:val=&quot;Cambria Math&quot;/&gt;&lt;w:i/&gt;&lt;w:sz-cs w:val=&quot;21&quot;/&gt;&lt;/w:rPr&gt;&lt;/m:ctrlPr&gt;&lt;/m:fPr&gt;&lt;m:num&gt;&lt;m:d&gt;&lt;m:dPr&gt;&lt;m:begChr m:val=&quot;[&quot;/&gt;&lt;m:endChr m:val=&quot;]&quot;/&gt;&lt;m:ctrlPr&gt;&lt;w:rPr&gt;&lt;w:rFonts w:ascii=&quot;Cambria Math&quot; w:h-ansi=&quot;Cambria Math&quot;/&gt;&lt;wx:font wx:val=&quot;Cambria Math&quot;/&gt;&lt;w:i/&gt;&lt;w:sz-cs w:val=&quot;21&quot;/&gt;&lt;/w:rPr&gt;&lt;/m:ctrlPr&gt;&lt;/m:dPr&gt;&lt;m:e&gt;&lt;m:sSub&gt;&lt;m:sSubPr&gt;&lt;m:ctrlPr&gt;&lt;w:rPr&gt;&lt;w:rFonts w:ascii=&quot;Cambria Math&quot; w:h-ansi=&quot;Cambria Math&quot;/&gt;&lt;wx:font wx:val=&quot;Cambria Math&quot;/&gt;&lt;w:i/&gt;&lt;w:sz-cs w:val=&quot;21&quot;/&gt;&lt;/w:rPr&gt;&lt;/m:ctrlPr&gt;&lt;/m:sSubPr&gt;&lt;m:e&gt;&lt;m:r&gt;&lt;w:rPr&gt;&lt;w:rFonts w:ascii=&quot;Cambria Math&quot; w:h-ansi=&quot;Cambria Math&quot;/&gt;&lt;wx:font wx:val=&quot;Cambria Math&quot;/&gt;&lt;w:i/&gt;&lt;w:kern w:val=&quot;0&quot;/&gt;&lt;w:sz-cs w:val=&quot;21&quot;/&gt;&lt;/w:rPr&gt;&lt;m:t&gt;CYP1A2&lt;/m:t&gt;&lt;/m:r&gt;&lt;/m:e&gt;&lt;m:sub&gt;&lt;m:r&gt;&lt;w:rPr&gt;&lt;w:rFonts w:ascii=&quot;Cambria Math&quot; w:h-ansi=&quot;Cambria Math&quot;/&gt;&lt;wx:font wx:val=&quot;Cambria Math&quot;/&gt;&lt;w:i/&gt;&lt;w:kern w:val=&quot;0&quot;/&gt;&lt;w:sz-cs w:val=&quot;21&quot;/&gt;&lt;/w:rPr&gt;&lt;m:t&gt;induced&lt;/m:t&gt;&lt;/m:r&gt;&lt;/m:sub&gt;&lt;/m:sSub&gt;&lt;m:r&gt;&lt;w:rPr&gt;&lt;w:rFonts w:ascii=&quot;Cambria Math&quot; w:h-ansi=&quot;Cambria Math&quot;/&gt;&lt;wx:font wx:val=&quot;Cambria Math&quot;/&gt;&lt;w:i/&gt;&lt;w:kern w:val=&quot;0&quot;/&gt;&lt;w:sz-cs w:val=&quot;21&quot;/&gt;&lt;/w:rPr&gt;&lt;m:t&gt;-&lt;/m:t&gt;&lt;/m:r&gt;&lt;m:sSub&gt;&lt;m:sSubPr&gt;&lt;m:ctrlPr&gt;&lt;w:rPr&gt;&lt;w:rFonts w:ascii=&quot;Cambria Math&quot; w:h-ansi=&quot;Cambria Math&quot;/&gt;&lt;wx:font wx:val=&quot;Cambria Math&quot;/&gt;&lt;w:i/&gt;&lt;w:sz-cs w:val=&quot;21&quot;/&gt;&lt;/w:rPr&gt;&lt;/m:ctrlPr&gt;&lt;/m:sSubPr&gt;&lt;m:e&gt;&lt;m:r&gt;&lt;w:rPr&gt;&lt;w:rFonts w:ascii=&quot;Cambria Math&quot; w:h-ansi=&quot;Cambria Math&quot;/&gt;&lt;wx:font wx:val=&quot;Cambria Math&quot;/&gt;&lt;w:i/&gt;&lt;w:kern w:val=&quot;0&quot;/&gt;&lt;w:sz-cs w:val=&quot;21&quot;/&gt;&lt;/w:rPr&gt;&lt;m:t&gt;CYP1A2&lt;/m:t&gt;&lt;/m:r&gt;&lt;/m:e&gt;&lt;m:sub&gt;&lt;m:r&gt;&lt;w:rPr&gt;&lt;w:rFonts w:ascii=&quot;Cambria Math&quot; w:h-ansi=&quot;Cambria Math&quot;/&gt;&lt;wx:font wx:val=&quot;Cambria Math&quot;/&gt;&lt;w:i/&gt;&lt;w:kern w:val=&quot;0&quot;/&gt;&lt;w:sz-cs w:val=&quot;21&quot;/&gt;&lt;/w:rPr&gt;&lt;m:t&gt;basal&lt;/m:t&gt;&lt;/m:r&gt;&lt;/m:sub&gt;&lt;/m:sSub&gt;&lt;/m:e&gt;&lt;/m:d&gt;&lt;/m:num&gt;&lt;m:den&gt;&lt;m:d&gt;&lt;m:dPr&gt;&lt;m:begChr m:val=&quot;[&quot;/&gt;&lt;m:endChr m:val=&quot;]&quot;/&gt;&lt;m:ctrlPr&gt;&lt;w:rPr&gt;&lt;w:rFonts w:ascii=&quot;Cambria Math&quot; w:h-ansi=&quot;Cambria Math&quot;/&gt;&lt;wx:font wx:val=&quot;Cambria Math&quot;/&gt;&lt;w:i/&gt;&lt;w:sz-cs w:val=&quot;21&quot;/&gt;&lt;/w:rPr&gt;&lt;/m:ctrlPr&gt;&lt;/m:dPr&gt;&lt;m:e&gt;&lt;m:sSub&gt;&lt;m:sSubPr&gt;&lt;m:ctrlPr&gt;&lt;w:rPr&gt;&lt;w:rFonts w:ascii=&quot;Cambria Math&quot; w:h-ansi=&quot;Cambria Math&quot;/&gt;&lt;wx:font wx:val=&quot;Cambria Math&quot;/&gt;&lt;w:i/&gt;&lt;w:sz-cs w:val=&quot;21&quot;/&gt;&lt;/w:rPr&gt;&lt;/m:ctrlPr&gt;&lt;/m:sSubPr&gt;&lt;m:e&gt;&lt;m:r&gt;&lt;w:rPr&gt;&lt;w:rFonts w:ascii=&quot;Cambria Math&quot; w:h-ansi=&quot;Cambria Math&quot;/&gt;&lt;wx:font wx:val=&quot;Cambria Math&quot;/&gt;&lt;w:i/&gt;&lt;w:kern w:val=&quot;0&quot;/&gt;&lt;w:sz-cs w:val=&quot;21&quot;/&gt;&lt;/w:rPr&gt;&lt;m:t&gt;CYP1A2&lt;/m:t&gt;&lt;/m:r&gt;&lt;/m:e&gt;&lt;m:sub&gt;&lt;m:r&gt;&lt;w:rPr&gt;&lt;w:rFonts w:ascii=&quot;Cambria Math&quot; w:h-ansi=&quot;Cambria Math&quot;/&gt;&lt;wx:font wx:val=&quot;Cambria Math&quot;/&gt;&lt;w:i/&gt;&lt;w:kern w:val=&quot;0&quot;/&gt;&lt;w:sz-cs w:val=&quot;21&quot;/&gt;&lt;/w:rPr&gt;&lt;m:t&gt;basal&lt;/m:t&gt;&lt;/m:r&gt;&lt;/m:sub&gt;&lt;/m:sSub&gt;&lt;/m:e&gt;&lt;/m:d&gt;&lt;/m:den&gt;&lt;/m:f&gt;&lt;m:r&gt;&lt;w:rPr&gt;&lt;w:rFonts w:ascii=&quot;Cambria Math&quot; w:h-ansi=&quot;Cambria Math&quot;/&gt;&lt;wx:font wx:val=&quot;Cambria Math&quot;/&gt;&lt;w:i/&gt;&lt;w:kern w:val=&quot;0&quot;/&gt;&lt;w:sz-cs w:val=&quot;21&quot;/&gt;&lt;/w:rPr&gt;&lt;m:t&gt;脳Kelv&lt;/m:t&gt;&lt;/m:r&gt;&lt;/m:oMath&gt;&lt;/m:oMathPara&gt;&lt;/w:p&gt;&lt;w:sectPr wsp:rsidR=&quot;000000&lt;00&quot;&gt;&lt;w:pgSz w:w=&quot;12240&quot; w:h=&quot;15840&quot;/&gt;&lt;w:pgMar w:top=&quot;1440&quot; w:right=&quot;1800&quot; w:bottom=&quot;1440&quot; w:left=&quot;1800&quot; w:header=&quot;720&quot; w:footer=&quot;720&quot; w:gutter=&quot;0&quot;/&gt;&lt;w:cols w:space=&quot;720&quot;/&gt;&lt;/w:sectPr&gt;&lt;/w:body&gt;&lt;/w:wordDocument&gt;">
            <v:imagedata r:id="rId25" o:title="" chromakey="white"/>
          </v:shape>
        </w:pict>
      </w:r>
      <w:r w:rsidRPr="00C12F68">
        <w:rPr>
          <w:rFonts w:ascii="Times New Roman" w:hAnsi="Times New Roman"/>
          <w:kern w:val="0"/>
          <w:szCs w:val="21"/>
        </w:rPr>
        <w:fldChar w:fldCharType="end"/>
      </w:r>
      <w:r>
        <w:rPr>
          <w:rFonts w:ascii="Times New Roman" w:hAnsi="Times New Roman"/>
          <w:kern w:val="0"/>
          <w:szCs w:val="21"/>
        </w:rPr>
        <w:tab/>
      </w:r>
      <w:r>
        <w:rPr>
          <w:rFonts w:ascii="Times New Roman" w:hAnsi="Times New Roman"/>
          <w:kern w:val="0"/>
          <w:szCs w:val="21"/>
        </w:rPr>
        <w:tab/>
      </w:r>
      <w:r>
        <w:rPr>
          <w:rFonts w:ascii="Times New Roman" w:hAnsi="Times New Roman"/>
          <w:kern w:val="0"/>
          <w:szCs w:val="21"/>
        </w:rPr>
        <w:tab/>
      </w:r>
      <w:r>
        <w:rPr>
          <w:rFonts w:ascii="Times New Roman" w:hAnsi="Times New Roman"/>
          <w:kern w:val="0"/>
          <w:szCs w:val="21"/>
        </w:rPr>
        <w:tab/>
      </w:r>
      <w:r>
        <w:rPr>
          <w:rFonts w:ascii="Times New Roman" w:hAnsi="Times New Roman"/>
          <w:kern w:val="0"/>
          <w:szCs w:val="21"/>
        </w:rPr>
        <w:tab/>
      </w:r>
      <w:r>
        <w:rPr>
          <w:rFonts w:ascii="Times New Roman" w:hAnsi="Times New Roman"/>
          <w:kern w:val="0"/>
          <w:szCs w:val="21"/>
        </w:rPr>
        <w:tab/>
      </w:r>
      <w:r>
        <w:rPr>
          <w:rFonts w:ascii="Times New Roman" w:hAnsi="Times New Roman"/>
          <w:kern w:val="0"/>
          <w:szCs w:val="21"/>
        </w:rPr>
        <w:tab/>
      </w:r>
      <w:r w:rsidRPr="002245AE">
        <w:rPr>
          <w:rFonts w:ascii="Times New Roman" w:hAnsi="Times New Roman"/>
          <w:b/>
          <w:kern w:val="0"/>
          <w:szCs w:val="21"/>
        </w:rPr>
        <w:tab/>
      </w:r>
    </w:p>
    <w:p w:rsidR="002D52AF" w:rsidRPr="00A77388" w:rsidRDefault="002D52AF" w:rsidP="00981244">
      <w:pPr>
        <w:spacing w:line="480" w:lineRule="auto"/>
        <w:rPr>
          <w:rFonts w:ascii="Times New Roman" w:hAnsi="Times New Roman"/>
          <w:iCs/>
          <w:color w:val="231F20"/>
          <w:kern w:val="0"/>
          <w:sz w:val="24"/>
          <w:szCs w:val="24"/>
        </w:rPr>
      </w:pPr>
      <w:r w:rsidRPr="00A77388">
        <w:rPr>
          <w:rFonts w:ascii="Times New Roman" w:hAnsi="Times New Roman"/>
          <w:kern w:val="0"/>
          <w:sz w:val="24"/>
          <w:szCs w:val="18"/>
        </w:rPr>
        <w:t xml:space="preserve">where </w:t>
      </w:r>
      <w:r w:rsidRPr="00D94D3D">
        <w:rPr>
          <w:rFonts w:ascii="Times New Roman" w:hAnsi="Times New Roman"/>
          <w:bCs/>
          <w:i/>
          <w:kern w:val="0"/>
          <w:sz w:val="24"/>
          <w:szCs w:val="24"/>
        </w:rPr>
        <w:t>A</w:t>
      </w:r>
      <w:r w:rsidRPr="00D94D3D">
        <w:rPr>
          <w:rFonts w:ascii="Times New Roman" w:hAnsi="Times New Roman"/>
          <w:bCs/>
          <w:i/>
          <w:kern w:val="0"/>
          <w:sz w:val="24"/>
          <w:szCs w:val="24"/>
          <w:vertAlign w:val="subscript"/>
        </w:rPr>
        <w:t>li</w:t>
      </w:r>
      <w:r w:rsidRPr="00A77388">
        <w:rPr>
          <w:rFonts w:ascii="Times New Roman" w:hAnsi="Times New Roman"/>
          <w:bCs/>
          <w:kern w:val="0"/>
          <w:sz w:val="24"/>
          <w:szCs w:val="24"/>
          <w:vertAlign w:val="subscript"/>
        </w:rPr>
        <w:t xml:space="preserve"> </w:t>
      </w:r>
      <w:r w:rsidRPr="00A77388">
        <w:rPr>
          <w:rFonts w:ascii="Times New Roman" w:hAnsi="Times New Roman"/>
          <w:bCs/>
          <w:kern w:val="0"/>
          <w:sz w:val="24"/>
          <w:szCs w:val="24"/>
        </w:rPr>
        <w:t>represents the amount of 12378-P</w:t>
      </w:r>
      <w:r w:rsidRPr="00A77388">
        <w:rPr>
          <w:rFonts w:ascii="Times New Roman" w:hAnsi="Times New Roman"/>
          <w:bCs/>
          <w:kern w:val="0"/>
          <w:sz w:val="24"/>
          <w:szCs w:val="24"/>
          <w:vertAlign w:val="subscript"/>
        </w:rPr>
        <w:t>5</w:t>
      </w:r>
      <w:r w:rsidRPr="00A77388">
        <w:rPr>
          <w:rFonts w:ascii="Times New Roman" w:hAnsi="Times New Roman"/>
          <w:bCs/>
          <w:kern w:val="0"/>
          <w:sz w:val="24"/>
          <w:szCs w:val="24"/>
        </w:rPr>
        <w:t xml:space="preserve">CDD in liver tissue; </w:t>
      </w:r>
      <w:r w:rsidRPr="00D94D3D">
        <w:rPr>
          <w:rFonts w:ascii="Times New Roman" w:hAnsi="Times New Roman"/>
          <w:bCs/>
          <w:i/>
          <w:kern w:val="0"/>
          <w:sz w:val="24"/>
          <w:szCs w:val="24"/>
        </w:rPr>
        <w:t>Q</w:t>
      </w:r>
      <w:r w:rsidRPr="00D94D3D">
        <w:rPr>
          <w:rFonts w:ascii="Times New Roman" w:hAnsi="Times New Roman"/>
          <w:bCs/>
          <w:i/>
          <w:kern w:val="0"/>
          <w:sz w:val="24"/>
          <w:szCs w:val="24"/>
          <w:vertAlign w:val="subscript"/>
        </w:rPr>
        <w:t>li</w:t>
      </w:r>
      <w:r w:rsidRPr="00A77388">
        <w:rPr>
          <w:rFonts w:ascii="Times New Roman" w:hAnsi="Times New Roman"/>
          <w:bCs/>
          <w:kern w:val="0"/>
          <w:sz w:val="24"/>
          <w:szCs w:val="24"/>
          <w:vertAlign w:val="subscript"/>
        </w:rPr>
        <w:t xml:space="preserve"> </w:t>
      </w:r>
      <w:r w:rsidRPr="00A77388">
        <w:rPr>
          <w:rFonts w:ascii="Times New Roman" w:hAnsi="Times New Roman"/>
          <w:bCs/>
          <w:kern w:val="0"/>
          <w:sz w:val="24"/>
          <w:szCs w:val="24"/>
        </w:rPr>
        <w:t>is</w:t>
      </w:r>
      <w:r w:rsidRPr="00A77388">
        <w:rPr>
          <w:rFonts w:ascii="Times New Roman" w:hAnsi="Times New Roman"/>
          <w:bCs/>
          <w:kern w:val="0"/>
          <w:sz w:val="24"/>
          <w:szCs w:val="24"/>
          <w:vertAlign w:val="subscript"/>
        </w:rPr>
        <w:t xml:space="preserve"> </w:t>
      </w:r>
      <w:r w:rsidRPr="00A77388">
        <w:rPr>
          <w:rFonts w:ascii="Times New Roman" w:eastAsia="AGaramond-Regular" w:hAnsi="Times New Roman"/>
          <w:color w:val="231F20"/>
          <w:kern w:val="0"/>
          <w:sz w:val="24"/>
          <w:szCs w:val="24"/>
        </w:rPr>
        <w:t xml:space="preserve">liver tissue blood flow; </w:t>
      </w:r>
      <w:r w:rsidRPr="00D94D3D">
        <w:rPr>
          <w:rFonts w:ascii="Times New Roman" w:hAnsi="Times New Roman"/>
          <w:bCs/>
          <w:i/>
          <w:kern w:val="0"/>
          <w:sz w:val="24"/>
          <w:szCs w:val="24"/>
        </w:rPr>
        <w:t>C</w:t>
      </w:r>
      <w:r w:rsidRPr="00D94D3D">
        <w:rPr>
          <w:rFonts w:ascii="Times New Roman" w:hAnsi="Times New Roman"/>
          <w:bCs/>
          <w:i/>
          <w:kern w:val="0"/>
          <w:sz w:val="24"/>
          <w:szCs w:val="24"/>
          <w:vertAlign w:val="subscript"/>
        </w:rPr>
        <w:t>li</w:t>
      </w:r>
      <w:r w:rsidRPr="00A77388">
        <w:rPr>
          <w:rFonts w:ascii="Times New Roman" w:hAnsi="Times New Roman"/>
          <w:bCs/>
          <w:kern w:val="0"/>
          <w:sz w:val="24"/>
          <w:szCs w:val="24"/>
          <w:vertAlign w:val="subscript"/>
        </w:rPr>
        <w:t xml:space="preserve"> </w:t>
      </w:r>
      <w:r w:rsidRPr="00A77388">
        <w:rPr>
          <w:rFonts w:ascii="Times New Roman" w:hAnsi="Times New Roman"/>
          <w:bCs/>
          <w:kern w:val="0"/>
          <w:sz w:val="24"/>
          <w:szCs w:val="24"/>
        </w:rPr>
        <w:t xml:space="preserve">is liver tissue blood concentration; </w:t>
      </w:r>
      <w:r w:rsidRPr="00D94D3D">
        <w:rPr>
          <w:rFonts w:ascii="Times New Roman" w:hAnsi="Times New Roman"/>
          <w:bCs/>
          <w:i/>
          <w:kern w:val="0"/>
          <w:sz w:val="24"/>
          <w:szCs w:val="24"/>
        </w:rPr>
        <w:t>P</w:t>
      </w:r>
      <w:r>
        <w:rPr>
          <w:rFonts w:ascii="Times New Roman" w:hAnsi="Times New Roman"/>
          <w:bCs/>
          <w:i/>
          <w:kern w:val="0"/>
          <w:sz w:val="24"/>
          <w:szCs w:val="24"/>
          <w:vertAlign w:val="subscript"/>
        </w:rPr>
        <w:t>li</w:t>
      </w:r>
      <w:r w:rsidRPr="00D94D3D">
        <w:rPr>
          <w:rFonts w:ascii="Times New Roman" w:hAnsi="Times New Roman"/>
          <w:bCs/>
          <w:kern w:val="0"/>
          <w:sz w:val="24"/>
          <w:szCs w:val="24"/>
          <w:vertAlign w:val="subscript"/>
        </w:rPr>
        <w:t xml:space="preserve"> </w:t>
      </w:r>
      <w:r w:rsidRPr="00A77388">
        <w:rPr>
          <w:rFonts w:ascii="Times New Roman" w:hAnsi="Times New Roman"/>
          <w:bCs/>
          <w:kern w:val="0"/>
          <w:sz w:val="24"/>
          <w:szCs w:val="24"/>
        </w:rPr>
        <w:t xml:space="preserve">is </w:t>
      </w:r>
      <w:r w:rsidRPr="00C948C0">
        <w:rPr>
          <w:rFonts w:ascii="Times New Roman" w:hAnsi="Times New Roman"/>
          <w:kern w:val="0"/>
          <w:sz w:val="24"/>
        </w:rPr>
        <w:t xml:space="preserve">partition coefficient between tissue </w:t>
      </w:r>
      <w:r w:rsidRPr="00C948C0">
        <w:rPr>
          <w:rFonts w:ascii="Times New Roman" w:hAnsi="Times New Roman"/>
          <w:i/>
          <w:kern w:val="0"/>
          <w:sz w:val="24"/>
        </w:rPr>
        <w:t>i</w:t>
      </w:r>
      <w:r w:rsidRPr="00C948C0">
        <w:rPr>
          <w:rFonts w:ascii="Times New Roman" w:hAnsi="Times New Roman"/>
          <w:kern w:val="0"/>
          <w:sz w:val="24"/>
        </w:rPr>
        <w:t xml:space="preserve"> and blood</w:t>
      </w:r>
      <w:r w:rsidRPr="00A77388">
        <w:rPr>
          <w:rFonts w:ascii="Times New Roman" w:hAnsi="Times New Roman"/>
          <w:bCs/>
          <w:kern w:val="0"/>
          <w:sz w:val="24"/>
          <w:szCs w:val="24"/>
        </w:rPr>
        <w:t xml:space="preserve">; </w:t>
      </w:r>
      <w:r w:rsidRPr="00D94D3D">
        <w:rPr>
          <w:rFonts w:ascii="Times New Roman" w:hAnsi="Times New Roman"/>
          <w:bCs/>
          <w:i/>
          <w:kern w:val="0"/>
          <w:sz w:val="24"/>
          <w:szCs w:val="24"/>
        </w:rPr>
        <w:t>C</w:t>
      </w:r>
      <w:r w:rsidRPr="00D94D3D">
        <w:rPr>
          <w:rFonts w:ascii="Times New Roman" w:hAnsi="Times New Roman"/>
          <w:bCs/>
          <w:i/>
          <w:kern w:val="0"/>
          <w:sz w:val="24"/>
          <w:szCs w:val="24"/>
          <w:vertAlign w:val="subscript"/>
        </w:rPr>
        <w:t>li_free</w:t>
      </w:r>
      <w:r w:rsidRPr="00D94D3D">
        <w:rPr>
          <w:rFonts w:ascii="Times New Roman" w:hAnsi="Times New Roman"/>
          <w:bCs/>
          <w:kern w:val="0"/>
          <w:sz w:val="24"/>
          <w:szCs w:val="24"/>
          <w:vertAlign w:val="subscript"/>
        </w:rPr>
        <w:t xml:space="preserve"> </w:t>
      </w:r>
      <w:r w:rsidRPr="00A77388">
        <w:rPr>
          <w:rFonts w:ascii="Times New Roman" w:hAnsi="Times New Roman"/>
          <w:bCs/>
          <w:kern w:val="0"/>
          <w:sz w:val="24"/>
          <w:szCs w:val="24"/>
        </w:rPr>
        <w:t>is free 12378-P</w:t>
      </w:r>
      <w:r w:rsidRPr="00A77388">
        <w:rPr>
          <w:rFonts w:ascii="Times New Roman" w:hAnsi="Times New Roman"/>
          <w:bCs/>
          <w:kern w:val="0"/>
          <w:sz w:val="24"/>
          <w:szCs w:val="24"/>
          <w:vertAlign w:val="subscript"/>
        </w:rPr>
        <w:t>5</w:t>
      </w:r>
      <w:r w:rsidRPr="00A77388">
        <w:rPr>
          <w:rFonts w:ascii="Times New Roman" w:hAnsi="Times New Roman"/>
          <w:bCs/>
          <w:kern w:val="0"/>
          <w:sz w:val="24"/>
          <w:szCs w:val="24"/>
        </w:rPr>
        <w:t>CDD concentration in liver; W</w:t>
      </w:r>
      <w:r>
        <w:rPr>
          <w:rFonts w:ascii="Times New Roman" w:hAnsi="Times New Roman"/>
          <w:bCs/>
          <w:kern w:val="0"/>
          <w:sz w:val="24"/>
          <w:szCs w:val="24"/>
          <w:vertAlign w:val="subscript"/>
        </w:rPr>
        <w:t>li</w:t>
      </w:r>
      <w:r w:rsidRPr="00A77388">
        <w:rPr>
          <w:rFonts w:ascii="Times New Roman" w:hAnsi="Times New Roman"/>
          <w:bCs/>
          <w:kern w:val="0"/>
          <w:sz w:val="24"/>
          <w:szCs w:val="24"/>
        </w:rPr>
        <w:t xml:space="preserve"> is the </w:t>
      </w:r>
      <w:r>
        <w:rPr>
          <w:rFonts w:ascii="Times New Roman" w:hAnsi="Times New Roman"/>
          <w:bCs/>
          <w:kern w:val="0"/>
          <w:sz w:val="24"/>
          <w:szCs w:val="24"/>
        </w:rPr>
        <w:t>weight of liver</w:t>
      </w:r>
      <w:r w:rsidRPr="00A77388">
        <w:rPr>
          <w:rFonts w:ascii="Times New Roman" w:hAnsi="Times New Roman"/>
          <w:bCs/>
          <w:kern w:val="0"/>
          <w:sz w:val="24"/>
          <w:szCs w:val="24"/>
        </w:rPr>
        <w:t xml:space="preserve">; </w:t>
      </w:r>
      <w:r w:rsidRPr="00A77388">
        <w:rPr>
          <w:rFonts w:ascii="Times New Roman" w:eastAsia="AGaramond-Regular" w:hAnsi="Times New Roman"/>
          <w:color w:val="231F20"/>
          <w:kern w:val="0"/>
          <w:sz w:val="24"/>
          <w:szCs w:val="24"/>
        </w:rPr>
        <w:t xml:space="preserve">LIBMAX is the bounding capacity of </w:t>
      </w:r>
      <w:r w:rsidRPr="00A77388">
        <w:rPr>
          <w:rFonts w:ascii="Times New Roman" w:hAnsi="Times New Roman"/>
          <w:bCs/>
          <w:kern w:val="0"/>
          <w:sz w:val="24"/>
          <w:szCs w:val="24"/>
        </w:rPr>
        <w:t>12378-P</w:t>
      </w:r>
      <w:r w:rsidRPr="00A77388">
        <w:rPr>
          <w:rFonts w:ascii="Times New Roman" w:hAnsi="Times New Roman"/>
          <w:bCs/>
          <w:kern w:val="0"/>
          <w:sz w:val="24"/>
          <w:szCs w:val="24"/>
          <w:vertAlign w:val="subscript"/>
        </w:rPr>
        <w:t>5</w:t>
      </w:r>
      <w:r w:rsidRPr="00A77388">
        <w:rPr>
          <w:rFonts w:ascii="Times New Roman" w:hAnsi="Times New Roman"/>
          <w:bCs/>
          <w:kern w:val="0"/>
          <w:sz w:val="24"/>
          <w:szCs w:val="24"/>
        </w:rPr>
        <w:t xml:space="preserve">CDD to AhR and KDLI is the corresponding </w:t>
      </w:r>
      <w:r w:rsidRPr="00A77388">
        <w:rPr>
          <w:rFonts w:ascii="Times New Roman" w:hAnsi="Times New Roman"/>
          <w:color w:val="222222"/>
          <w:sz w:val="24"/>
          <w:szCs w:val="24"/>
        </w:rPr>
        <w:t xml:space="preserve">Michaelis constant; similarly, </w:t>
      </w:r>
      <w:r w:rsidRPr="00A77388">
        <w:rPr>
          <w:rFonts w:ascii="Times New Roman" w:eastAsia="AGaramond-Regular" w:hAnsi="Times New Roman"/>
          <w:color w:val="231F20"/>
          <w:kern w:val="0"/>
          <w:sz w:val="24"/>
          <w:szCs w:val="24"/>
        </w:rPr>
        <w:t xml:space="preserve">CYP1A2 is the bounding capacity of </w:t>
      </w:r>
      <w:r w:rsidRPr="00A77388">
        <w:rPr>
          <w:rFonts w:ascii="Times New Roman" w:hAnsi="Times New Roman"/>
          <w:bCs/>
          <w:kern w:val="0"/>
          <w:sz w:val="24"/>
          <w:szCs w:val="24"/>
        </w:rPr>
        <w:t>12378-P</w:t>
      </w:r>
      <w:r w:rsidRPr="00A77388">
        <w:rPr>
          <w:rFonts w:ascii="Times New Roman" w:hAnsi="Times New Roman"/>
          <w:bCs/>
          <w:kern w:val="0"/>
          <w:sz w:val="24"/>
          <w:szCs w:val="24"/>
          <w:vertAlign w:val="subscript"/>
        </w:rPr>
        <w:t>5</w:t>
      </w:r>
      <w:r w:rsidRPr="00A77388">
        <w:rPr>
          <w:rFonts w:ascii="Times New Roman" w:hAnsi="Times New Roman"/>
          <w:bCs/>
          <w:kern w:val="0"/>
          <w:sz w:val="24"/>
          <w:szCs w:val="24"/>
        </w:rPr>
        <w:t xml:space="preserve">CDD to CYP1A2 and KDLI1A2 is the corresponding </w:t>
      </w:r>
      <w:r w:rsidRPr="00A77388">
        <w:rPr>
          <w:rFonts w:ascii="Times New Roman" w:hAnsi="Times New Roman"/>
          <w:color w:val="222222"/>
          <w:sz w:val="24"/>
          <w:szCs w:val="24"/>
        </w:rPr>
        <w:t xml:space="preserve">Michaelis constant; KBILE_LI is the elimination rate, </w:t>
      </w:r>
      <w:r w:rsidRPr="00A77388">
        <w:rPr>
          <w:rFonts w:ascii="Times New Roman" w:hAnsi="Times New Roman"/>
          <w:iCs/>
          <w:color w:val="231F20"/>
          <w:kern w:val="0"/>
          <w:sz w:val="24"/>
          <w:szCs w:val="24"/>
        </w:rPr>
        <w:t>CYP1A2</w:t>
      </w:r>
      <w:r w:rsidRPr="00A77388">
        <w:rPr>
          <w:rFonts w:ascii="Times New Roman" w:hAnsi="Times New Roman"/>
          <w:iCs/>
          <w:color w:val="231F20"/>
          <w:kern w:val="0"/>
          <w:sz w:val="24"/>
          <w:szCs w:val="24"/>
          <w:vertAlign w:val="subscript"/>
        </w:rPr>
        <w:t>basal</w:t>
      </w:r>
      <w:r w:rsidRPr="00A77388">
        <w:rPr>
          <w:rFonts w:ascii="Times New Roman" w:hAnsi="Times New Roman"/>
          <w:iCs/>
          <w:color w:val="231F20"/>
          <w:kern w:val="0"/>
          <w:sz w:val="24"/>
          <w:szCs w:val="24"/>
        </w:rPr>
        <w:t xml:space="preserve"> and CYP1A2</w:t>
      </w:r>
      <w:r w:rsidRPr="00A77388">
        <w:rPr>
          <w:rFonts w:ascii="Times New Roman" w:hAnsi="Times New Roman"/>
          <w:iCs/>
          <w:color w:val="231F20"/>
          <w:kern w:val="0"/>
          <w:sz w:val="24"/>
          <w:szCs w:val="24"/>
          <w:vertAlign w:val="subscript"/>
        </w:rPr>
        <w:t>induced</w:t>
      </w:r>
      <w:r w:rsidRPr="00A77388">
        <w:rPr>
          <w:rFonts w:ascii="Times New Roman" w:hAnsi="Times New Roman"/>
          <w:iCs/>
          <w:color w:val="231F20"/>
          <w:kern w:val="0"/>
          <w:sz w:val="24"/>
          <w:szCs w:val="24"/>
        </w:rPr>
        <w:t xml:space="preserve"> is the basal and induced concentration of CYP1A2 in liver, respectively; Kelv is the adjustment constant for elimination rate.</w:t>
      </w:r>
    </w:p>
    <w:p w:rsidR="002D52AF" w:rsidRPr="00A77388" w:rsidRDefault="002D52AF" w:rsidP="00981244">
      <w:pPr>
        <w:spacing w:line="480" w:lineRule="auto"/>
        <w:ind w:firstLine="420"/>
        <w:rPr>
          <w:rFonts w:ascii="Times New Roman" w:eastAsia="AGaramond-Regular" w:hAnsi="Times New Roman"/>
          <w:color w:val="231F20"/>
          <w:kern w:val="0"/>
          <w:sz w:val="24"/>
          <w:szCs w:val="24"/>
        </w:rPr>
      </w:pPr>
      <w:r w:rsidRPr="00A77388">
        <w:rPr>
          <w:rFonts w:ascii="Times New Roman" w:eastAsia="AGaramond-Regular" w:hAnsi="Times New Roman"/>
          <w:color w:val="231F20"/>
          <w:kern w:val="0"/>
          <w:sz w:val="24"/>
          <w:szCs w:val="24"/>
        </w:rPr>
        <w:t xml:space="preserve">The bounding capacity of </w:t>
      </w:r>
      <w:r w:rsidRPr="00A77388">
        <w:rPr>
          <w:rFonts w:ascii="Times New Roman" w:hAnsi="Times New Roman"/>
          <w:bCs/>
          <w:kern w:val="0"/>
          <w:sz w:val="24"/>
          <w:szCs w:val="24"/>
        </w:rPr>
        <w:t xml:space="preserve">12378-PCDD to CYP1A2 </w:t>
      </w:r>
      <w:r w:rsidRPr="00A77388">
        <w:rPr>
          <w:rFonts w:ascii="Times New Roman" w:eastAsia="AGaramond-Regular" w:hAnsi="Times New Roman"/>
          <w:color w:val="231F20"/>
          <w:kern w:val="0"/>
          <w:sz w:val="24"/>
          <w:szCs w:val="24"/>
        </w:rPr>
        <w:t>is calculated as:</w:t>
      </w:r>
    </w:p>
    <w:p w:rsidR="002D52AF" w:rsidRPr="002245AE" w:rsidRDefault="002D52AF" w:rsidP="00F427EF">
      <w:pPr>
        <w:spacing w:line="480" w:lineRule="auto"/>
        <w:ind w:firstLineChars="50" w:firstLine="105"/>
        <w:jc w:val="center"/>
        <w:rPr>
          <w:rFonts w:ascii="Times New Roman" w:hAnsi="Times New Roman"/>
          <w:color w:val="231F20"/>
          <w:kern w:val="0"/>
          <w:szCs w:val="21"/>
        </w:rPr>
      </w:pPr>
      <w:r w:rsidRPr="00C12F68">
        <w:rPr>
          <w:rFonts w:ascii="Times New Roman" w:hAnsi="Times New Roman"/>
          <w:color w:val="231F20"/>
          <w:kern w:val="0"/>
          <w:szCs w:val="21"/>
        </w:rPr>
        <w:fldChar w:fldCharType="begin"/>
      </w:r>
      <w:r w:rsidRPr="00C12F68">
        <w:rPr>
          <w:rFonts w:ascii="Times New Roman" w:hAnsi="Times New Roman"/>
          <w:color w:val="231F20"/>
          <w:kern w:val="0"/>
          <w:szCs w:val="21"/>
        </w:rPr>
        <w:instrText xml:space="preserve"> QUOTE </w:instrText>
      </w:r>
      <w:r w:rsidRPr="00C12F68">
        <w:pict>
          <v:shape id="_x0000_i1050" type="#_x0000_t75" style="width:1011pt;height:33.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B3BF1&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DB3BF1&quot;&gt;&lt;m:oMathPara&gt;&lt;m:oMath&gt;&lt;m:r&gt;&lt;m:rPr&gt;&lt;m:sty m:val=&quot;p&quot;/&gt;&lt;/m:rPr&gt;&lt;w:rPr&gt;&lt;w:rFonts w:ascii=&quot;Cambria Math&quot; w:fareast=&quot;AGaramond-Regular&quot; w:h-ansi=&quot;Cambria Math&quot;/&gt;&lt;wx:font wx:val=&quot;Cambria Math&quot;/&gt;&lt;w:color w:val=&quot;231F20&quot;/&gt;&lt;w:kern w:val=&quot;0&quot;/&gt;&lt;w:sz-cs w:val=&quot;21&quot;/&gt;&lt;/w:rPr&gt;&lt;m:t&gt;dCYP1A2=&lt;/m:t&gt;&lt;/m:r&gt;&lt;m:r&gt;&lt;m:rPr&gt;&lt;m:sty m:val=&quot;p&quot;/&gt;&lt;/m:rPr&gt;&lt;w:rPr&gt;&lt;w:rFonts w:ascii=&quot;Cambria Math&quot; w:h-ansi=&quot;Cambria Math&quot;/&gt;&lt;wx:font wx:val=&quot;Cambria Math&quot;/&gt;&lt;w:color w:val=&quot;231F20&quot;/&gt;&lt;w:kern w:val=&quot;0&quot;/&gt;&lt;w:sz-cs w:val=&quot;21&quot;/&gt;&lt;/w:rPr&gt;&lt;m:t&gt;CYP1A&lt;/m:t&gt;&lt;/m:r&gt;&lt;m:sSub&gt;&lt;m:sSubPr&gt;&lt;m:ctrlPr&gt;&lt;w:rPr&gt;&lt;w:rFonts w:ascii=&quot;Cambria Math&quot; w:h-ansi=&quot;Cambria Math&quot;/&gt;&lt;wx:font wx:val=&quot;Cambria Math&quot;/&gt;&lt;w:color w:val=&quot;231F20&quot;/&gt;&lt;w:kern w:val=&quot;0&quot;/&gt;&lt;w:sz-cs w:val=&quot;21&quot;/&gt;&lt;/w:rPr&gt;&lt;/m:ctrlPr&gt;&lt;/m:sSubPr&gt;&lt;m:e&gt;&lt;m:r&gt;&lt;m:rPr&gt;&lt;m:sty m:val=&quot;p&quot;/&gt;&lt;/m:rPr&gt;&lt;w:rPr&gt;&lt;w:rFonts w:ascii=&quot;Cambria Math&quot; w:h-ansi=&quot;Cambria Math&quot;/&gt;&lt;wx:font wx:val=&quot;Cambria Math&quot;/&gt;&lt;w:color w:val=&quot;231F20&quot;/&gt;&lt;w:kern w:val=&quot;0&quot;/&gt;&lt;w:sz-cs w:val=&quot;21&quot;/&gt;&lt;/w:rPr&gt;&lt;m:t&gt;2&lt;/m:t&gt;&lt;/m:r&gt;&lt;/m:e&gt;&lt;m:sub&gt;&lt;m:r&gt;&lt;m:rPr&gt;&lt;m:sty m:val=&quot;p&quot;/&gt;&lt;/m:rPr&gt;&lt;w:rPr&gt;&lt;w:rFonts w:ascii=&quot;Cambria Math&quot; w:h-ansi=&quot;Cambria Math&quot;/&gt;&lt;wx:font wx:val=&quot;Cambria Math&quot;/&gt;&lt;w:color w:val=&quot;231F20&quot;/&gt;&lt;w:kern w:val=&quot;0&quot;/&gt;&lt;w:sz-cs w:val=&quot;21&quot;/&gt;&lt;/w:rPr&gt;&lt;m:t&gt;1KOUT&lt;/m:t&gt;&lt;/m:r&gt;&lt;/m:sub&gt;&lt;/m:sSub&gt;&lt;m:r&gt;&lt;m:rPr&gt;&lt;m:sty m:val=&quot;p&quot;/&gt;&lt;/m:rPr&gt;&lt;w:rPr&gt;&lt;w:rFonts w:ascii=&quot;Cambria Math&quot; w:h-ansi=&quot;Cambria Math&quot;/&gt;&lt;wx:font wx:val=&quot;Cambria Math&quot;/&gt;&lt;w:color w:val=&quot;231F20&quot;/&gt;&lt;w:kern w:val=&quot;0&quot;/&gt;&lt;w:sz-cs w:val=&quot;21&quot;/&gt;&lt;/w:rPr&gt;&lt;m:t&gt;脳CYP1A&lt;/m:t&gt;&lt;/m:r&gt;&lt;m:sSub&gt;&lt;m:sSubPr&gt;&lt;m:ct&gt;rlPr&gt;&lt;w:rPr&gt;&lt;w:rFonts w:ascii=&quot;Cambria Math&quot; w:h-ansi=&quot;Cambria Math&quot;/&gt;&lt;wx:font wx:val=&quot;Cambria Math&quot;/&gt;&lt;w:color w:val=&quot;231F20&quot;/&gt;&lt;w:kern w:val=&quot;0&quot;/&gt;&lt;w:sz-cs w:val=&quot;21&quot;/&gt;&lt;/w:rPr&gt;&lt;/m:ctrlPr&gt;&lt;/m:sSubPr&gt;&lt;m:e&gt;&lt;m:r&gt;&lt;m:rPr&gt;&lt;m:sty m:val=&quot;p&quot;/&gt;&lt;/m:rPr&gt;&lt;w:rPr&gt;&lt;w:rFonts w:ascii=&quot;Cambria Math&quot; w:h-ansi=&quot;Cambria Math&quot;/&gt;&lt;wx:font wx:val=&quot;Cambria Math&quot;/&gt;&lt;w:color w:val=&quot;231F20&quot;/&gt;&lt;w:kern w:val=&quot;0&quot;/&gt;&lt;w:sz-cs w:val=&quot;21&quot;/&gt;&lt;/w:rPr&gt;&lt;m:t&gt;2&lt;/m:t&gt;&lt;/m:r&gt;&lt;/m:e&gt;&lt;m:sub&gt;&lt;m:r&gt;&lt;m:rPr&gt;&lt;m:sty m:val=&quot;p&quot;/&gt;&lt;/m:rPr&gt;&lt;w:rPr&gt;&lt;w:rFonts w:ascii=&quot;Cambria Math&quot; w:h-ansi=&quot;Cambria Math&quot;/&gt;&lt;wx:font wx:val=&quot;Cambria Math&quot;/&gt;&lt;w:color w:val=&quot;231F20&quot;/&gt;&lt;w:kern w:val=&quot;0&quot;/&gt;&lt;w:sz-cs w:val=&quot;21&quot;/&gt;&lt;/w:rPr&gt;&lt;m:t&gt;1OUTZ&lt;/m:t&gt;&lt;/m:r&gt;&lt;/m:sub&gt;&lt;/m:sSub&gt;&lt;m:r&gt;&lt;m:rPr&gt;&lt;m:sty m:val=&quot;p&quot;/&gt;&lt;/m:rPr&gt;&lt;w:rPr&gt;&lt;w:rFonts w:ascii=&quot;Cambria Math&quot; w:h-ansi=&quot;Cambria Math&quot;/&gt;&lt;wx:font wx:val=&quot;Cambria Math&quot;/&gt;&lt;w:color w:val=&quot;231F20&quot;/&gt;&lt;w:kern w:val=&quot;0&quot;/&gt;&lt;w:sz-cs w:val=&quot;21&quot;/&gt;&lt;/w:rPr&gt;&lt;m:t&gt;脳&lt;/m:t&gt;&lt;/m:r&gt;&lt;m:d&gt;&lt;m:dPr&gt;&lt;m:ctrlPr&gt;&lt;w:rPr&gt;&lt;w:rFonts w:ascii=&quot;Cambria Math&quot; w:h-ansi=&quot;Cambria Math&quot;/&gt;&lt;wx:font wx:val=&quot;C&quot;ambria Math&quot;/&gt;&lt;w:color w:val=&quot;231F20&quot;/&gt;&lt;w:sz-cs w:val=&quot;21&quot;/&gt;&lt;/w:rPr&gt;&lt;/m:ctrlPr&gt;&lt;/m:dPr&gt;&lt;m:e&gt;&lt;m:r&gt;&lt;w:rPr&gt;&lt;w:rFonts w:ascii=&quot;Cambria Math&quot; w:h-ansi=&quot;Cambria Math&quot;/&gt;&lt;wx:font wx:val=&quot;Cambria Math&quot;/&gt;&lt;w:i/&gt;&lt;w:color w:val=&quot;231F20&quot;/&gt;&lt;w:kern w:val=&quot;0&quot;/&gt;&lt;w:sz-cs w:val=&quot;21&quot;/&gt;&lt;/w:rPr&gt;&lt;m:t&gt;1+&lt;/m:t&gt;&lt;/m:r&gt;&lt;m:f&gt;&lt;m:fPr&gt;&lt;m:ctrlPr&gt;&lt;w:rPr&gt;&lt;w:rFonts w:ascii=&quot;Cambria Math&quot; w:h-ansi=&quot;Cambria Math&quot;/&gt;&lt;wx:font wx:val=&quot;Cambria Math&quot;/&gt;&lt;w:color w:val=&quot;231F20&quot;/&gt;&lt;w:sz-cs w:val=&quot;21&quot;/&gt;&lt;/w:rPr&gt;&lt;/m:ctrlPr&gt;&lt;/m:fPr&gt;&lt;m:num&gt;&lt;m:r&gt;&lt;m:rPr&gt;&lt;m:sty m:val=&quot;p&quot;/&gt;&lt;/m:rPr&gt;&lt;w:rPr&gt;&lt;w:rFonts w:ascii=&quot;Cambria Math&quot; w:h-ansi=&quot;Cambria Math&quot;/&gt;&lt;wx:font wx:val=&quot;Cambria Math&quot;/&gt;&lt;w:color w:val=&quot;231F20&quot;/&gt;&lt;w:kern w:val=&quot;0&quot;/&gt;&lt;w:sz-cs w:val=&quot;21&quot;/&gt;&lt;/w:rPr&gt;&lt;m:t&gt;CYP1A_1EMAX脳&lt;/m:t&gt;&lt;/m:r&gt;&lt;m:sSup&gt;&lt;m:sSupPr&gt;&lt;m:ctrlPr&gt;&lt;w:rPr&gt;&lt; w:rFonts w:ascii=&quot;Cambria Math&quot; w:h-ansi=&quot;Cambria Math&quot;/&gt;&lt;wx:font wx:val=&quot;Cambria Math&quot;/&gt;&lt;w:b-cs/&gt;&lt;w:sz-cs w:val=&quot;21&quot;/&gt;&lt;/w:rPr&gt;&lt;/m:ctrlPr&gt;&lt;/m:sSupPr&gt;&lt;m:e&gt;&lt;m:d&gt;&lt;m:dPr&gt;&lt;m:ctrlPr&gt;&lt;w:rPr&gt;&lt;w:rFonts w:ascii=&quot;Cambria Math&quot; w:h-ansi=&quot;Cambria Math&quot;/&gt;&lt;wx:font wx:val=&quot;Cambria Math&quot;/&gt;&lt;w:b-cs/&gt;&lt;w:sz-cs w:val=&quot;21&quot;/&gt;&lt;/w:rPr&gt;&lt;/m:ctrlPr&gt;&lt;/m:dPr&gt;&lt;m:e&gt;&lt;m:f&gt;&lt;m:fPr&gt;&lt;m:ctrlPr&gt;&lt;w:rPr&gt;&lt;w:rFonts w:ascii=&quot;Cambria Math&quot; w:h-ansi=&quot;Cambria Math&quot;/&gt;&lt;wx:font wx:val=&quot;Cambria Math&quot;/&gt;&lt;w:b-cs/&gt;&lt;w:sz-cs w:val=&quot;21&quot;/&gt;&lt;/w:rPr&gt;&lt;/m:ctrlPr&gt;&lt;/m:fPr&gt;&lt;m:num&gt;&lt;m:r&gt;&lt;m:rPr&gt;&lt;m:sty m:val=&quot;p&quot;/&gt;&lt;/m:rPr&gt;&lt;w:rPr&gt;&lt;w:rFonts w:ascii=&quot;Cambria Math&quot; w:h-ansi=&quot;Cambria Math&quot;/&gt;&lt;wx:font wx:val=&quot;Cambria Math&quot;/&gt;&lt;w:kern w:val=&quot;0&quot;/&gt;&lt;w:sz-cs w:val=&quot;21&quot;/&gt;&lt;/w:rPr&gt;&lt;m:t&gt;LIBMAX脳Clifree&lt;/m:t&gt;&lt;/m:r&gt;&lt;/m:num&gt;&lt;m:den&gt;&lt;m:r&gt;&lt;m:rPr&gt;&lt;m:stry m:val=&quot;p&quot;/&gt;&lt;/m:rPr&gt;&lt;w:rPr&gt;&lt;w:rFonts w:ascii=&quot;Cambria Math&quot; w:h-ansi=&quot;Cambria Math&quot;/&gt;&lt;wx:font wx:val=&quot;Cambria Math&quot;/&gt;&lt;w:kern w:val=&quot;0&quot;/&gt;&lt;w:sz-cs w:val=&quot;21&quot;/&gt;&lt;/w:rPr&gt;&lt;m:t&gt;KDLI+Clifree&lt;/m:t&gt;&lt;/m:r&gt;&lt;/m:den&gt;&lt;/m:f&gt;&lt;/m:e&gt;&lt;/m:d&gt;&lt;/m:e&gt;&lt;m:sup&gt;&lt;m:r&gt;&lt;m:rPr&gt;&lt;m:sty m:val=&quot;p&quot;/&gt;&lt;/m:rPr&gt;&lt;w:rPr&gt;&lt;w:rFonts w:ascii=&quot;Cambria Math&quot; w:fareast=&quot;MS Mincho&quot; w:h-ansi=&quot;Cambria Math&quot;/&gt;&lt;wx:font wx:val=&quot;Cambria Math&quot;/&gt;&lt;w:kern w:val=&quot;0&quot;/&gt;&lt;w:sz-cs w:val=&quot;21&quot;/&gt;&lt;/w:rPr&gt;&lt;m:t&gt;h&lt;/m:t&gt;&lt;/m:r&gt;&lt;/m:sup&gt;&lt;/m:sSup&gt;&lt;/m:num&gt;&lt;m:den&gt;&lt;m:sSup&gt;&lt;m:sSupPr&gt;&lt;m:ctrlPr&gt;&lt;w:rPr&gt;&lt;w:rFonts w:ascii=&quot;Cambria Math&quot; w:h-ansi=&quot;Cambria Math&quot;/&gt;&lt;wx:font wx:val=&quot;Cambria Math&quot;/&gt;&lt;w:color w:val=&quot;231F20&quot;/&gt;&lt;w:sz-cs w:val=&quot;21&quot;/&gt;&lt;/w:rPr&gt;&lt;/m:ctrlPr&gt;&lt;/m:sSupPr&gt;&lt;m:e&gt;&lt;m:r&gt;&lt;m:rPr&gt;&lt;m:sty m:val=&quot;p&quot;/&gt;&lt;/m:rPr&gt;&lt;w:rPr&gt;&lt;w:rFonts w:ascii=&quot;Cambria Math&quot; w:h-ansi=&quot;Cambria Math&quot;/&gt;&lt;wx:font wx:val=&quot;Cambria Math&quot;/&gt;&lt;w:color w:val=&quot;231F20&quot;/&gt;&lt;w:kern w:val=&quot;0&quot;/&gt;&lt;w:sz-cs w:val=&quot;21&quot;/&gt;&lt;/w:rPr&gt;&lt;m:t&gt;CYP1A2_1EC50&lt;/m:t&gt;&lt;/m:r&gt;&lt;/m:e&gt;&lt;m:sup&gt;&lt;m:r&gt;&lt;m:rPr&gt;&lt;m:sty m:val=&quot;p&quot;/&gt;&lt;/m:rPr&gt;&lt;w:rPr&gt;&lt;w:rFonts w:ascii=&quot;Cambria Math&quot; w:h-ansi=&quot;Cambria Math&quot;/&gt;&lt;wx:font wx:val=&quot;Cambria Math&quot;/&gt;&lt;w:color w:val=&quot;231F20&quot;/&gt;&lt;w:kern w:val=&quot;0&quot;/&gt;&lt;w:sz-cs w:val=&quot;21&quot;/&gt;&lt;/w:rPr&gt;&lt;m:t&gt;h&lt;/m:t&gt;&lt;/m:r&gt;&lt;/m:sup&gt;&lt;/m:sSup&gt;&lt;/m:den&gt;&lt;/m:f&gt;&lt;m:r&gt;&lt;w:rPr&gt;&lt;w:rFonts w:ascii=&quot;Cambria Math&quot; w:h-ansi=&quot;Cambria Math&quot;/&gt;&lt;wx:font wx:val=&quot;Cambria Math&quot;/&gt;&lt;w:i/&gt;&lt;w:color w:val=&quot;231F20&quot;/&gt;&lt;w:kern w:val=&quot;0&quot;/&gt;&lt;w:sz-cs w:val=&quot;21&quot;/&gt;&lt;/w:rPr&gt;&lt;m:t&gt;+&lt;/m:t&gt;&lt;/m:r&gt;&lt;m:sSup&gt;&lt;m:sSupPr&gt;&lt;m:ctrlPr&gt;&lt;w:rPr&gt;&lt;w:rFonts w:ascii=&quot;Cambria Math&quot; w:h-ansi=&quot;Cambria Math&quot;/&gt;&lt;wx:font wx:val=&quot;Cambria Math&quot;/&gt;&lt;w:b-cs/&gt;&lt;w:i/&gt;&lt;w:sz-cs w:val=&quot;21&quot;/&gt;&lt;/w:rPr&gt;&lt;/m:ctrlPr&gt;&lt;/m:sSupPr&gt;&lt;m:e&gt;&lt;m:d&gt;&lt;m:dPr&gt;&lt;m:ctrlPr&gt;&lt;w:rPr&gt;&lt;w:rFonts w:ascii=&quot;Cambria Math&quot; w:h-ansi=&quot;Cambria Math&quot;/&gt;&lt;wx:font wx:val=&quot;Cambria Math&quot;/&gt;&lt;w:b-cs/&gt;&lt;w:i/&gt;&lt;w:sz-cs w:val=&quot;21&quot;/&gt;&lt;/w:rPr&gt;&lt;/m:ctrlPr&gt;&lt;/m:dPr&gt;&lt;m:e&gt;&lt;m:f&gt;&lt;m:fPr&gt;&lt;m:ctrlPr&gt;&lt;w:rPr&gt;&lt;w:rFonts w:ascii=&quot;Cambria Math&quot; w:h-ansi=&quot;Cambria Math&quot;/&gt;&lt;wx:font wx:val=&quot;Cambria Math&quot;/&gt;&lt;w:b-cs/&gt;&lt;w:i/&gt;&lt;w:sz-cs w:val=&quot;21&quot;/&gt;&lt;/w:rPr&gt;&lt;/m:ctrlPr&gt;&lt;/m:fPr&gt;&lt;m:num&gt;&lt;m:r&gt;&lt;w:rPr&gt;&lt;w:rFonts w:ascii=&quot;Cambria Math&quot; w:h-ansi=&quot;Cambria Math&quot;/&gt;&lt;wx:font wx:val=&quot;Cambria Math&quot;/&gt;&lt;w:i/&gt;&lt;w:kern w:val=&quot;0&quot;/&gt;&lt;w:sz-cs w:val=&quot;21&quot;/&gt;&lt;/w:rPr&gt;&lt;m:t&gt;LIBMAX脳Clifree&lt;/m:t&gt;&lt;/m:r&gt;&lt;/m:num&gt;&lt;m:den&gt;&lt;m:r&gt;&lt;w:rPr&gt;&lt;w:rFonts w:ascii=&quot;Cambria Math&quot; w:h-ansi=&quot;Cambria Math&quot;/&gt;&lt;wx:font wx:val=&quot;Cambria Math&quot;/&gt;&lt;w:i/&gt;&lt;w:kern w:vhal=&quot;0&quot;/&gt;&lt;w:sz-cs w:val=&quot;21&quot;/&gt;&lt;/w:rPr&gt;&lt;m:t&gt;KDLI+Clifree&lt;/m:t&gt;&lt;/m:r&gt;&lt;/m:den&gt;&lt;/m:f&gt;&lt;/m:e&gt;&lt;/m:d&gt;&lt;/m:e&gt;&lt;m:sup&gt;&lt;m:r&gt;&lt;w:rPr&gt;&lt;w:rFonts w:ascii=&quot;Cambria Math&quot; w:h-ansi=&quot;Cambria Math&quot;/&gt;&lt;wx:font wx:val=&quot;Cambria Math&quot;/&gt;&lt;w:i/&gt;&lt;w:kern w:val=&quot;0&quot;/&gt;&lt;w:sz-cs w:val=&quot;21&quot;/&gt;&lt;/w:rPr&gt;&lt;m:t&gt;h&lt;/m:t&gt;&lt;/m:r&gt;&lt;/m:sup&gt;&lt;/m:sSup&gt;&lt;/m:e&gt;&lt;/m:d&gt;&lt;m:r&gt;&lt;w:rPr&gt;&lt;w:rFonts w:ascii=&quot;Cambria Math&quot; w:h-ansi=&quot;Cambria Math&quot;/&gt;&lt;wx:font wx:val=&quot;Cambria Math&quot;/&gt;&lt;w:i/&gt;&lt;w:color w:val=&quot;231F20&quot;/&gt;&lt;w:kern w:val=&quot;0&quot;/&gt;&lt;w:sz-cs w:val=&quot;21&quot;/&gt;&lt;/w:rPr&gt;&lt;m:t&gt;-&lt;/m:t&gt;&lt;/m:r&gt;&lt;m:r&gt;&lt;m:rPr&gt;&lt;m:sty m:val=&quot;p&quot;/&gt;&lt;/m:rPr&gt;&lt;w:rPr&gt;&lt;w:rFonts w:ascii=&quot;Cambria Math&quot; w:h-ansi=&quot;Cambria Math&quot;/&gt;&lt;wx:font wx:val=&quot;Cambria Math&quot;/&gt;&lt;w:color w:val=&quot;231F20&quot;/&gt;&lt;w:kern w:val=&quot;0&quot;/&gt;&lt;w:sz-cs w:val=&quot;21&quot;/&gt;&lt;/w:rPr&gt;&lt;m:t&gt;CYP1A2_1KOUT脳CYP1A2&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6" o:title="" chromakey="white"/>
          </v:shape>
        </w:pict>
      </w:r>
      <w:r w:rsidRPr="00C12F68">
        <w:rPr>
          <w:rFonts w:ascii="Times New Roman" w:hAnsi="Times New Roman"/>
          <w:color w:val="231F20"/>
          <w:kern w:val="0"/>
          <w:szCs w:val="21"/>
        </w:rPr>
        <w:instrText xml:space="preserve"> </w:instrText>
      </w:r>
      <w:r w:rsidRPr="00C12F68">
        <w:rPr>
          <w:rFonts w:ascii="Times New Roman" w:hAnsi="Times New Roman"/>
          <w:color w:val="231F20"/>
          <w:kern w:val="0"/>
          <w:szCs w:val="21"/>
        </w:rPr>
        <w:fldChar w:fldCharType="separate"/>
      </w:r>
      <w:r w:rsidRPr="00C12F68">
        <w:pict>
          <v:shape id="_x0000_i1051" type="#_x0000_t75" style="width:1011pt;height:33.6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B3BF1&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DB3BF1&quot;&gt;&lt;m:oMathPara&gt;&lt;m:oMath&gt;&lt;m:r&gt;&lt;m:rPr&gt;&lt;m:sty m:val=&quot;p&quot;/&gt;&lt;/m:rPr&gt;&lt;w:rPr&gt;&lt;w:rFonts w:ascii=&quot;Cambria Math&quot; w:fareast=&quot;AGaramond-Regular&quot; w:h-ansi=&quot;Cambria Math&quot;/&gt;&lt;wx:font wx:val=&quot;Cambria Math&quot;/&gt;&lt;w:color w:val=&quot;231F20&quot;/&gt;&lt;w:kern w:val=&quot;0&quot;/&gt;&lt;w:sz-cs w:val=&quot;21&quot;/&gt;&lt;/w:rPr&gt;&lt;m:t&gt;dCYP1A2=&lt;/m:t&gt;&lt;/m:r&gt;&lt;m:r&gt;&lt;m:rPr&gt;&lt;m:sty m:val=&quot;p&quot;/&gt;&lt;/m:rPr&gt;&lt;w:rPr&gt;&lt;w:rFonts w:ascii=&quot;Cambria Math&quot; w:h-ansi=&quot;Cambria Math&quot;/&gt;&lt;wx:font wx:val=&quot;Cambria Math&quot;/&gt;&lt;w:color w:val=&quot;231F20&quot;/&gt;&lt;w:kern w:val=&quot;0&quot;/&gt;&lt;w:sz-cs w:val=&quot;21&quot;/&gt;&lt;/w:rPr&gt;&lt;m:t&gt;CYP1A&lt;/m:t&gt;&lt;/m:r&gt;&lt;m:sSub&gt;&lt;m:sSubPr&gt;&lt;m:ctrlPr&gt;&lt;w:rPr&gt;&lt;w:rFonts w:ascii=&quot;Cambria Math&quot; w:h-ansi=&quot;Cambria Math&quot;/&gt;&lt;wx:font wx:val=&quot;Cambria Math&quot;/&gt;&lt;w:color w:val=&quot;231F20&quot;/&gt;&lt;w:kern w:val=&quot;0&quot;/&gt;&lt;w:sz-cs w:val=&quot;21&quot;/&gt;&lt;/w:rPr&gt;&lt;/m:ctrlPr&gt;&lt;/m:sSubPr&gt;&lt;m:e&gt;&lt;m:r&gt;&lt;m:rPr&gt;&lt;m:sty m:val=&quot;p&quot;/&gt;&lt;/m:rPr&gt;&lt;w:rPr&gt;&lt;w:rFonts w:ascii=&quot;Cambria Math&quot; w:h-ansi=&quot;Cambria Math&quot;/&gt;&lt;wx:font wx:val=&quot;Cambria Math&quot;/&gt;&lt;w:color w:val=&quot;231F20&quot;/&gt;&lt;w:kern w:val=&quot;0&quot;/&gt;&lt;w:sz-cs w:val=&quot;21&quot;/&gt;&lt;/w:rPr&gt;&lt;m:t&gt;2&lt;/m:t&gt;&lt;/m:r&gt;&lt;/m:e&gt;&lt;m:sub&gt;&lt;m:r&gt;&lt;m:rPr&gt;&lt;m:sty m:val=&quot;p&quot;/&gt;&lt;/m:rPr&gt;&lt;w:rPr&gt;&lt;w:rFonts w:ascii=&quot;Cambria Math&quot; w:h-ansi=&quot;Cambria Math&quot;/&gt;&lt;wx:font wx:val=&quot;Cambria Math&quot;/&gt;&lt;w:color w:val=&quot;231F20&quot;/&gt;&lt;w:kern w:val=&quot;0&quot;/&gt;&lt;w:sz-cs w:val=&quot;21&quot;/&gt;&lt;/w:rPr&gt;&lt;m:t&gt;1KOUT&lt;/m:t&gt;&lt;/m:r&gt;&lt;/m:sub&gt;&lt;/m:sSub&gt;&lt;m:r&gt;&lt;m:rPr&gt;&lt;m:sty m:val=&quot;p&quot;/&gt;&lt;/m:rPr&gt;&lt;w:rPr&gt;&lt;w:rFonts w:ascii=&quot;Cambria Math&quot; w:h-ansi=&quot;Cambria Math&quot;/&gt;&lt;wx:font wx:val=&quot;Cambria Math&quot;/&gt;&lt;w:color w:val=&quot;231F20&quot;/&gt;&lt;w:kern w:val=&quot;0&quot;/&gt;&lt;w:sz-cs w:val=&quot;21&quot;/&gt;&lt;/w:rPr&gt;&lt;m:t&gt;脳CYP1A&lt;/m:t&gt;&lt;/m:r&gt;&lt;m:sSub&gt;&lt;m:sSubPr&gt;&lt;m:ct&gt;rlPr&gt;&lt;w:rPr&gt;&lt;w:rFonts w:ascii=&quot;Cambria Math&quot; w:h-ansi=&quot;Cambria Math&quot;/&gt;&lt;wx:font wx:val=&quot;Cambria Math&quot;/&gt;&lt;w:color w:val=&quot;231F20&quot;/&gt;&lt;w:kern w:val=&quot;0&quot;/&gt;&lt;w:sz-cs w:val=&quot;21&quot;/&gt;&lt;/w:rPr&gt;&lt;/m:ctrlPr&gt;&lt;/m:sSubPr&gt;&lt;m:e&gt;&lt;m:r&gt;&lt;m:rPr&gt;&lt;m:sty m:val=&quot;p&quot;/&gt;&lt;/m:rPr&gt;&lt;w:rPr&gt;&lt;w:rFonts w:ascii=&quot;Cambria Math&quot; w:h-ansi=&quot;Cambria Math&quot;/&gt;&lt;wx:font wx:val=&quot;Cambria Math&quot;/&gt;&lt;w:color w:val=&quot;231F20&quot;/&gt;&lt;w:kern w:val=&quot;0&quot;/&gt;&lt;w:sz-cs w:val=&quot;21&quot;/&gt;&lt;/w:rPr&gt;&lt;m:t&gt;2&lt;/m:t&gt;&lt;/m:r&gt;&lt;/m:e&gt;&lt;m:sub&gt;&lt;m:r&gt;&lt;m:rPr&gt;&lt;m:sty m:val=&quot;p&quot;/&gt;&lt;/m:rPr&gt;&lt;w:rPr&gt;&lt;w:rFonts w:ascii=&quot;Cambria Math&quot; w:h-ansi=&quot;Cambria Math&quot;/&gt;&lt;wx:font wx:val=&quot;Cambria Math&quot;/&gt;&lt;w:color w:val=&quot;231F20&quot;/&gt;&lt;w:kern w:val=&quot;0&quot;/&gt;&lt;w:sz-cs w:val=&quot;21&quot;/&gt;&lt;/w:rPr&gt;&lt;m:t&gt;1OUTZ&lt;/m:t&gt;&lt;/m:r&gt;&lt;/m:sub&gt;&lt;/m:sSub&gt;&lt;m:r&gt;&lt;m:rPr&gt;&lt;m:sty m:val=&quot;p&quot;/&gt;&lt;/m:rPr&gt;&lt;w:rPr&gt;&lt;w:rFonts w:ascii=&quot;Cambria Math&quot; w:h-ansi=&quot;Cambria Math&quot;/&gt;&lt;wx:font wx:val=&quot;Cambria Math&quot;/&gt;&lt;w:color w:val=&quot;231F20&quot;/&gt;&lt;w:kern w:val=&quot;0&quot;/&gt;&lt;w:sz-cs w:val=&quot;21&quot;/&gt;&lt;/w:rPr&gt;&lt;m:t&gt;脳&lt;/m:t&gt;&lt;/m:r&gt;&lt;m:d&gt;&lt;m:dPr&gt;&lt;m:ctrlPr&gt;&lt;w:rPr&gt;&lt;w:rFonts w:ascii=&quot;Cambria Math&quot; w:h-ansi=&quot;Cambria Math&quot;/&gt;&lt;wx:font wx:val=&quot;C&quot;ambria Math&quot;/&gt;&lt;w:color w:val=&quot;231F20&quot;/&gt;&lt;w:sz-cs w:val=&quot;21&quot;/&gt;&lt;/w:rPr&gt;&lt;/m:ctrlPr&gt;&lt;/m:dPr&gt;&lt;m:e&gt;&lt;m:r&gt;&lt;w:rPr&gt;&lt;w:rFonts w:ascii=&quot;Cambria Math&quot; w:h-ansi=&quot;Cambria Math&quot;/&gt;&lt;wx:font wx:val=&quot;Cambria Math&quot;/&gt;&lt;w:i/&gt;&lt;w:color w:val=&quot;231F20&quot;/&gt;&lt;w:kern w:val=&quot;0&quot;/&gt;&lt;w:sz-cs w:val=&quot;21&quot;/&gt;&lt;/w:rPr&gt;&lt;m:t&gt;1+&lt;/m:t&gt;&lt;/m:r&gt;&lt;m:f&gt;&lt;m:fPr&gt;&lt;m:ctrlPr&gt;&lt;w:rPr&gt;&lt;w:rFonts w:ascii=&quot;Cambria Math&quot; w:h-ansi=&quot;Cambria Math&quot;/&gt;&lt;wx:font wx:val=&quot;Cambria Math&quot;/&gt;&lt;w:color w:val=&quot;231F20&quot;/&gt;&lt;w:sz-cs w:val=&quot;21&quot;/&gt;&lt;/w:rPr&gt;&lt;/m:ctrlPr&gt;&lt;/m:fPr&gt;&lt;m:num&gt;&lt;m:r&gt;&lt;m:rPr&gt;&lt;m:sty m:val=&quot;p&quot;/&gt;&lt;/m:rPr&gt;&lt;w:rPr&gt;&lt;w:rFonts w:ascii=&quot;Cambria Math&quot; w:h-ansi=&quot;Cambria Math&quot;/&gt;&lt;wx:font wx:val=&quot;Cambria Math&quot;/&gt;&lt;w:color w:val=&quot;231F20&quot;/&gt;&lt;w:kern w:val=&quot;0&quot;/&gt;&lt;w:sz-cs w:val=&quot;21&quot;/&gt;&lt;/w:rPr&gt;&lt;m:t&gt;CYP1A_1EMAX脳&lt;/m:t&gt;&lt;/m:r&gt;&lt;m:sSup&gt;&lt;m:sSupPr&gt;&lt;m:ctrlPr&gt;&lt;w:rPr&gt;&lt; w:rFonts w:ascii=&quot;Cambria Math&quot; w:h-ansi=&quot;Cambria Math&quot;/&gt;&lt;wx:font wx:val=&quot;Cambria Math&quot;/&gt;&lt;w:b-cs/&gt;&lt;w:sz-cs w:val=&quot;21&quot;/&gt;&lt;/w:rPr&gt;&lt;/m:ctrlPr&gt;&lt;/m:sSupPr&gt;&lt;m:e&gt;&lt;m:d&gt;&lt;m:dPr&gt;&lt;m:ctrlPr&gt;&lt;w:rPr&gt;&lt;w:rFonts w:ascii=&quot;Cambria Math&quot; w:h-ansi=&quot;Cambria Math&quot;/&gt;&lt;wx:font wx:val=&quot;Cambria Math&quot;/&gt;&lt;w:b-cs/&gt;&lt;w:sz-cs w:val=&quot;21&quot;/&gt;&lt;/w:rPr&gt;&lt;/m:ctrlPr&gt;&lt;/m:dPr&gt;&lt;m:e&gt;&lt;m:f&gt;&lt;m:fPr&gt;&lt;m:ctrlPr&gt;&lt;w:rPr&gt;&lt;w:rFonts w:ascii=&quot;Cambria Math&quot; w:h-ansi=&quot;Cambria Math&quot;/&gt;&lt;wx:font wx:val=&quot;Cambria Math&quot;/&gt;&lt;w:b-cs/&gt;&lt;w:sz-cs w:val=&quot;21&quot;/&gt;&lt;/w:rPr&gt;&lt;/m:ctrlPr&gt;&lt;/m:fPr&gt;&lt;m:num&gt;&lt;m:r&gt;&lt;m:rPr&gt;&lt;m:sty m:val=&quot;p&quot;/&gt;&lt;/m:rPr&gt;&lt;w:rPr&gt;&lt;w:rFonts w:ascii=&quot;Cambria Math&quot; w:h-ansi=&quot;Cambria Math&quot;/&gt;&lt;wx:font wx:val=&quot;Cambria Math&quot;/&gt;&lt;w:kern w:val=&quot;0&quot;/&gt;&lt;w:sz-cs w:val=&quot;21&quot;/&gt;&lt;/w:rPr&gt;&lt;m:t&gt;LIBMAX脳Clifree&lt;/m:t&gt;&lt;/m:r&gt;&lt;/m:num&gt;&lt;m:den&gt;&lt;m:r&gt;&lt;m:rPr&gt;&lt;m:stry m:val=&quot;p&quot;/&gt;&lt;/m:rPr&gt;&lt;w:rPr&gt;&lt;w:rFonts w:ascii=&quot;Cambria Math&quot; w:h-ansi=&quot;Cambria Math&quot;/&gt;&lt;wx:font wx:val=&quot;Cambria Math&quot;/&gt;&lt;w:kern w:val=&quot;0&quot;/&gt;&lt;w:sz-cs w:val=&quot;21&quot;/&gt;&lt;/w:rPr&gt;&lt;m:t&gt;KDLI+Clifree&lt;/m:t&gt;&lt;/m:r&gt;&lt;/m:den&gt;&lt;/m:f&gt;&lt;/m:e&gt;&lt;/m:d&gt;&lt;/m:e&gt;&lt;m:sup&gt;&lt;m:r&gt;&lt;m:rPr&gt;&lt;m:sty m:val=&quot;p&quot;/&gt;&lt;/m:rPr&gt;&lt;w:rPr&gt;&lt;w:rFonts w:ascii=&quot;Cambria Math&quot; w:fareast=&quot;MS Mincho&quot; w:h-ansi=&quot;Cambria Math&quot;/&gt;&lt;wx:font wx:val=&quot;Cambria Math&quot;/&gt;&lt;w:kern w:val=&quot;0&quot;/&gt;&lt;w:sz-cs w:val=&quot;21&quot;/&gt;&lt;/w:rPr&gt;&lt;m:t&gt;h&lt;/m:t&gt;&lt;/m:r&gt;&lt;/m:sup&gt;&lt;/m:sSup&gt;&lt;/m:num&gt;&lt;m:den&gt;&lt;m:sSup&gt;&lt;m:sSupPr&gt;&lt;m:ctrlPr&gt;&lt;w:rPr&gt;&lt;w:rFonts w:ascii=&quot;Cambria Math&quot; w:h-ansi=&quot;Cambria Math&quot;/&gt;&lt;wx:font wx:val=&quot;Cambria Math&quot;/&gt;&lt;w:color w:val=&quot;231F20&quot;/&gt;&lt;w:sz-cs w:val=&quot;21&quot;/&gt;&lt;/w:rPr&gt;&lt;/m:ctrlPr&gt;&lt;/m:sSupPr&gt;&lt;m:e&gt;&lt;m:r&gt;&lt;m:rPr&gt;&lt;m:sty m:val=&quot;p&quot;/&gt;&lt;/m:rPr&gt;&lt;w:rPr&gt;&lt;w:rFonts w:ascii=&quot;Cambria Math&quot; w:h-ansi=&quot;Cambria Math&quot;/&gt;&lt;wx:font wx:val=&quot;Cambria Math&quot;/&gt;&lt;w:color w:val=&quot;231F20&quot;/&gt;&lt;w:kern w:val=&quot;0&quot;/&gt;&lt;w:sz-cs w:val=&quot;21&quot;/&gt;&lt;/w:rPr&gt;&lt;m:t&gt;CYP1A2_1EC50&lt;/m:t&gt;&lt;/m:r&gt;&lt;/m:e&gt;&lt;m:sup&gt;&lt;m:r&gt;&lt;m:rPr&gt;&lt;m:sty m:val=&quot;p&quot;/&gt;&lt;/m:rPr&gt;&lt;w:rPr&gt;&lt;w:rFonts w:ascii=&quot;Cambria Math&quot; w:h-ansi=&quot;Cambria Math&quot;/&gt;&lt;wx:font wx:val=&quot;Cambria Math&quot;/&gt;&lt;w:color w:val=&quot;231F20&quot;/&gt;&lt;w:kern w:val=&quot;0&quot;/&gt;&lt;w:sz-cs w:val=&quot;21&quot;/&gt;&lt;/w:rPr&gt;&lt;m:t&gt;h&lt;/m:t&gt;&lt;/m:r&gt;&lt;/m:sup&gt;&lt;/m:sSup&gt;&lt;/m:den&gt;&lt;/m:f&gt;&lt;m:r&gt;&lt;w:rPr&gt;&lt;w:rFonts w:ascii=&quot;Cambria Math&quot; w:h-ansi=&quot;Cambria Math&quot;/&gt;&lt;wx:font wx:val=&quot;Cambria Math&quot;/&gt;&lt;w:i/&gt;&lt;w:color w:val=&quot;231F20&quot;/&gt;&lt;w:kern w:val=&quot;0&quot;/&gt;&lt;w:sz-cs w:val=&quot;21&quot;/&gt;&lt;/w:rPr&gt;&lt;m:t&gt;+&lt;/m:t&gt;&lt;/m:r&gt;&lt;m:sSup&gt;&lt;m:sSupPr&gt;&lt;m:ctrlPr&gt;&lt;w:rPr&gt;&lt;w:rFonts w:ascii=&quot;Cambria Math&quot; w:h-ansi=&quot;Cambria Math&quot;/&gt;&lt;wx:font wx:val=&quot;Cambria Math&quot;/&gt;&lt;w:b-cs/&gt;&lt;w:i/&gt;&lt;w:sz-cs w:val=&quot;21&quot;/&gt;&lt;/w:rPr&gt;&lt;/m:ctrlPr&gt;&lt;/m:sSupPr&gt;&lt;m:e&gt;&lt;m:d&gt;&lt;m:dPr&gt;&lt;m:ctrlPr&gt;&lt;w:rPr&gt;&lt;w:rFonts w:ascii=&quot;Cambria Math&quot; w:h-ansi=&quot;Cambria Math&quot;/&gt;&lt;wx:font wx:val=&quot;Cambria Math&quot;/&gt;&lt;w:b-cs/&gt;&lt;w:i/&gt;&lt;w:sz-cs w:val=&quot;21&quot;/&gt;&lt;/w:rPr&gt;&lt;/m:ctrlPr&gt;&lt;/m:dPr&gt;&lt;m:e&gt;&lt;m:f&gt;&lt;m:fPr&gt;&lt;m:ctrlPr&gt;&lt;w:rPr&gt;&lt;w:rFonts w:ascii=&quot;Cambria Math&quot; w:h-ansi=&quot;Cambria Math&quot;/&gt;&lt;wx:font wx:val=&quot;Cambria Math&quot;/&gt;&lt;w:b-cs/&gt;&lt;w:i/&gt;&lt;w:sz-cs w:val=&quot;21&quot;/&gt;&lt;/w:rPr&gt;&lt;/m:ctrlPr&gt;&lt;/m:fPr&gt;&lt;m:num&gt;&lt;m:r&gt;&lt;w:rPr&gt;&lt;w:rFonts w:ascii=&quot;Cambria Math&quot; w:h-ansi=&quot;Cambria Math&quot;/&gt;&lt;wx:font wx:val=&quot;Cambria Math&quot;/&gt;&lt;w:i/&gt;&lt;w:kern w:val=&quot;0&quot;/&gt;&lt;w:sz-cs w:val=&quot;21&quot;/&gt;&lt;/w:rPr&gt;&lt;m:t&gt;LIBMAX脳Clifree&lt;/m:t&gt;&lt;/m:r&gt;&lt;/m:num&gt;&lt;m:den&gt;&lt;m:r&gt;&lt;w:rPr&gt;&lt;w:rFonts w:ascii=&quot;Cambria Math&quot; w:h-ansi=&quot;Cambria Math&quot;/&gt;&lt;wx:font wx:val=&quot;Cambria Math&quot;/&gt;&lt;w:i/&gt;&lt;w:kern w:vhal=&quot;0&quot;/&gt;&lt;w:sz-cs w:val=&quot;21&quot;/&gt;&lt;/w:rPr&gt;&lt;m:t&gt;KDLI+Clifree&lt;/m:t&gt;&lt;/m:r&gt;&lt;/m:den&gt;&lt;/m:f&gt;&lt;/m:e&gt;&lt;/m:d&gt;&lt;/m:e&gt;&lt;m:sup&gt;&lt;m:r&gt;&lt;w:rPr&gt;&lt;w:rFonts w:ascii=&quot;Cambria Math&quot; w:h-ansi=&quot;Cambria Math&quot;/&gt;&lt;wx:font wx:val=&quot;Cambria Math&quot;/&gt;&lt;w:i/&gt;&lt;w:kern w:val=&quot;0&quot;/&gt;&lt;w:sz-cs w:val=&quot;21&quot;/&gt;&lt;/w:rPr&gt;&lt;m:t&gt;h&lt;/m:t&gt;&lt;/m:r&gt;&lt;/m:sup&gt;&lt;/m:sSup&gt;&lt;/m:e&gt;&lt;/m:d&gt;&lt;m:r&gt;&lt;w:rPr&gt;&lt;w:rFonts w:ascii=&quot;Cambria Math&quot; w:h-ansi=&quot;Cambria Math&quot;/&gt;&lt;wx:font wx:val=&quot;Cambria Math&quot;/&gt;&lt;w:i/&gt;&lt;w:color w:val=&quot;231F20&quot;/&gt;&lt;w:kern w:val=&quot;0&quot;/&gt;&lt;w:sz-cs w:val=&quot;21&quot;/&gt;&lt;/w:rPr&gt;&lt;m:t&gt;-&lt;/m:t&gt;&lt;/m:r&gt;&lt;m:r&gt;&lt;m:rPr&gt;&lt;m:sty m:val=&quot;p&quot;/&gt;&lt;/m:rPr&gt;&lt;w:rPr&gt;&lt;w:rFonts w:ascii=&quot;Cambria Math&quot; w:h-ansi=&quot;Cambria Math&quot;/&gt;&lt;wx:font wx:val=&quot;Cambria Math&quot;/&gt;&lt;w:color w:val=&quot;231F20&quot;/&gt;&lt;w:kern w:val=&quot;0&quot;/&gt;&lt;w:sz-cs w:val=&quot;21&quot;/&gt;&lt;/w:rPr&gt;&lt;m:t&gt;CYP1A2_1KOUT脳CYP1A2&lt;/m:t&gt;&lt;/m:r&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6" o:title="" chromakey="white"/>
          </v:shape>
        </w:pict>
      </w:r>
      <w:r w:rsidRPr="00C12F68">
        <w:rPr>
          <w:rFonts w:ascii="Times New Roman" w:hAnsi="Times New Roman"/>
          <w:color w:val="231F20"/>
          <w:kern w:val="0"/>
          <w:szCs w:val="21"/>
        </w:rPr>
        <w:fldChar w:fldCharType="end"/>
      </w:r>
      <w:r w:rsidRPr="000F478F">
        <w:t xml:space="preserve"> _[</w:t>
      </w:r>
    </w:p>
    <w:p w:rsidR="002D52AF" w:rsidRPr="00A77388" w:rsidRDefault="002D52AF" w:rsidP="00981244">
      <w:pPr>
        <w:spacing w:line="480" w:lineRule="auto"/>
        <w:rPr>
          <w:rFonts w:ascii="Times New Roman" w:hAnsi="Times New Roman"/>
          <w:iCs/>
          <w:color w:val="231F20"/>
          <w:kern w:val="0"/>
          <w:sz w:val="24"/>
          <w:szCs w:val="24"/>
        </w:rPr>
      </w:pPr>
      <w:r w:rsidRPr="00A77388">
        <w:rPr>
          <w:rFonts w:ascii="Times New Roman" w:hAnsi="Times New Roman"/>
          <w:iCs/>
          <w:color w:val="231F20"/>
          <w:kern w:val="0"/>
          <w:sz w:val="24"/>
          <w:szCs w:val="24"/>
        </w:rPr>
        <w:t xml:space="preserve">where </w:t>
      </w:r>
      <w:r w:rsidRPr="00A77388">
        <w:rPr>
          <w:rFonts w:ascii="Times New Roman" w:hAnsi="Times New Roman"/>
          <w:color w:val="231F20"/>
          <w:kern w:val="0"/>
          <w:sz w:val="24"/>
          <w:szCs w:val="24"/>
        </w:rPr>
        <w:t xml:space="preserve">CYP1A2_1OUTZ is degradation process CYP1A2; CYP1A2_1KOUT is first-order rate for degradation; CYP1A2_1EMAX is maximal induction of CYP1A2; and CYP1A2_1EC50 is dissociation constant during induction. </w:t>
      </w:r>
    </w:p>
    <w:p w:rsidR="002D52AF" w:rsidRDefault="002D52AF" w:rsidP="00FA6D09">
      <w:pPr>
        <w:spacing w:line="480" w:lineRule="auto"/>
        <w:ind w:firstLineChars="200" w:firstLine="480"/>
        <w:rPr>
          <w:rFonts w:ascii="Times New Roman" w:hAnsi="Times New Roman"/>
          <w:bCs/>
          <w:kern w:val="0"/>
          <w:sz w:val="24"/>
          <w:szCs w:val="18"/>
        </w:rPr>
      </w:pPr>
      <w:r w:rsidRPr="00A77388">
        <w:rPr>
          <w:rFonts w:ascii="Times New Roman" w:hAnsi="Times New Roman"/>
          <w:bCs/>
          <w:kern w:val="0"/>
          <w:sz w:val="24"/>
          <w:szCs w:val="18"/>
        </w:rPr>
        <w:t>Since 12378-P</w:t>
      </w:r>
      <w:r w:rsidRPr="00A77388">
        <w:rPr>
          <w:rFonts w:ascii="Times New Roman" w:hAnsi="Times New Roman"/>
          <w:bCs/>
          <w:kern w:val="0"/>
          <w:sz w:val="24"/>
          <w:szCs w:val="18"/>
          <w:vertAlign w:val="subscript"/>
        </w:rPr>
        <w:t>5</w:t>
      </w:r>
      <w:r w:rsidRPr="00A77388">
        <w:rPr>
          <w:rFonts w:ascii="Times New Roman" w:hAnsi="Times New Roman"/>
          <w:bCs/>
          <w:kern w:val="0"/>
          <w:sz w:val="24"/>
          <w:szCs w:val="18"/>
        </w:rPr>
        <w:t>CDD is a nonvolatile compound and does not seem to metabolize in the lung, the blood concentrations of 12378-P</w:t>
      </w:r>
      <w:r w:rsidRPr="00A77388">
        <w:rPr>
          <w:rFonts w:ascii="Times New Roman" w:hAnsi="Times New Roman"/>
          <w:bCs/>
          <w:kern w:val="0"/>
          <w:sz w:val="24"/>
          <w:szCs w:val="18"/>
          <w:vertAlign w:val="subscript"/>
        </w:rPr>
        <w:t>5</w:t>
      </w:r>
      <w:r w:rsidRPr="00A77388">
        <w:rPr>
          <w:rFonts w:ascii="Times New Roman" w:hAnsi="Times New Roman"/>
          <w:bCs/>
          <w:kern w:val="0"/>
          <w:sz w:val="24"/>
          <w:szCs w:val="18"/>
        </w:rPr>
        <w:t>CDD entering and leaving the lung are likely to be equivalent. Therefore, the blood concentration of 12378-P</w:t>
      </w:r>
      <w:r w:rsidRPr="00A77388">
        <w:rPr>
          <w:rFonts w:ascii="Times New Roman" w:hAnsi="Times New Roman"/>
          <w:bCs/>
          <w:kern w:val="0"/>
          <w:sz w:val="24"/>
          <w:szCs w:val="18"/>
          <w:vertAlign w:val="subscript"/>
        </w:rPr>
        <w:t>5</w:t>
      </w:r>
      <w:r w:rsidRPr="00A77388">
        <w:rPr>
          <w:rFonts w:ascii="Times New Roman" w:hAnsi="Times New Roman"/>
          <w:bCs/>
          <w:kern w:val="0"/>
          <w:sz w:val="24"/>
          <w:szCs w:val="18"/>
        </w:rPr>
        <w:t xml:space="preserve">CDD is estimated </w:t>
      </w:r>
      <w:r>
        <w:rPr>
          <w:rFonts w:ascii="Times New Roman" w:hAnsi="Times New Roman"/>
          <w:bCs/>
          <w:kern w:val="0"/>
          <w:sz w:val="24"/>
          <w:szCs w:val="18"/>
        </w:rPr>
        <w:t xml:space="preserve">in the lung </w:t>
      </w:r>
      <w:r w:rsidRPr="00A77388">
        <w:rPr>
          <w:rFonts w:ascii="Times New Roman" w:hAnsi="Times New Roman"/>
          <w:bCs/>
          <w:kern w:val="0"/>
          <w:sz w:val="24"/>
          <w:szCs w:val="18"/>
        </w:rPr>
        <w:t>as:</w:t>
      </w:r>
    </w:p>
    <w:p w:rsidR="002D52AF" w:rsidRPr="002245AE" w:rsidRDefault="002D52AF" w:rsidP="002245AE">
      <w:pPr>
        <w:spacing w:line="480" w:lineRule="auto"/>
        <w:rPr>
          <w:rFonts w:ascii="Times New Roman" w:hAnsi="Times New Roman"/>
          <w:bCs/>
          <w:kern w:val="0"/>
          <w:sz w:val="24"/>
          <w:szCs w:val="18"/>
        </w:rPr>
      </w:pPr>
      <w:r w:rsidRPr="00C12F68">
        <w:rPr>
          <w:rFonts w:ascii="Times New Roman" w:hAnsi="Times New Roman"/>
          <w:iCs/>
          <w:color w:val="231F20"/>
          <w:szCs w:val="21"/>
        </w:rPr>
        <w:fldChar w:fldCharType="begin"/>
      </w:r>
      <w:r w:rsidRPr="00C12F68">
        <w:rPr>
          <w:rFonts w:ascii="Times New Roman" w:hAnsi="Times New Roman"/>
          <w:iCs/>
          <w:color w:val="231F20"/>
          <w:szCs w:val="21"/>
        </w:rPr>
        <w:instrText xml:space="preserve"> QUOTE </w:instrText>
      </w:r>
      <w:r w:rsidRPr="00C12F68">
        <w:pict>
          <v:shape id="_x0000_i1052" type="#_x0000_t75" style="width:285.6pt;height:32.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7F28C3&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7F28C3&quot;&gt;&lt;m:oMathPara&gt;&lt;m:oMath&gt;&lt;m:sSub&gt;&lt;m:sSubPr&gt;&lt;m:ctrlPr&gt;&lt;w:rPr&gt;&lt;w:rFonts w:ascii=&quot;Cambria Math&quot; w:h-ansi=&quot;Cambria Math&quot;/&gt;&lt;wx:font wx:val=&quot;Cambria Math&quot;/&gt;&lt;w:i-cs/&gt;&lt;w:color w:val=&quot;231F20&quot;/&gt;&lt;w:sz w:val=&quot;24&quot;/&gt;&lt;w:sz-cs w:val=&quot;21&quot;/&gt;&lt;/w:rPr&gt;&lt;/m:ctrlPr&gt;&lt;/m:sSubPr&gt;&lt;m:e&gt;&lt;m:r&gt;&lt;m:rPr&gt;&lt;m:sty m:val=&quot;p&quot;/&gt;&lt;/m:rPr&gt;&lt;w:rPr&gt;&lt;w:rFonts w:ascii=&quot;Cambria Math&quot; w:h-ansi=&quot;Cambria Math&quot;/&gt;&lt;wx:font wx:val=&quot;Cambria Math&quot;/&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b&lt;/m:t&gt;&lt;/m:r&gt;&lt;/m:sub&gt;&lt;/m:sSub&gt;&lt;m:r&gt;&lt;m:rPr&gt;&lt;m:sty m:val=&quot;p&quot;/&gt;&lt;/m:rPr&gt;&lt;w:rPr&gt;&lt;w:rFonts w:ascii=&quot;Cambria Math&quot; w:h-ansi=&quot;Cambria Math&quot;/&gt;&lt;wx:font wx:val=&quot;Cambria Math&quot;/&gt;&lt;w:color w:val=&quot;231F20&quot;/&gt;&lt;w:kern w:val=&quot;0&quot;/&gt;&lt;w:sz w:val=&quot;24&quot;/&gt;&lt;w:sz-cs w:val=&quot;21&quot;/&gt;&lt;/w:rPr&gt;&lt;m:t&gt;=&lt;/m:t&gt;&lt;/m:r&gt;&lt;m:f&gt;&lt;m:fPr&gt;&lt;m:ctrlPr&gt;&lt;w:rPr&gt;&lt;w:rFonts w:ascii=&quot;Cambria Math&quot; w:h-ansi=&quot;Cambria Math&quot;/&gt;&lt;wx:font wx:val=&quot;Cambria Math&quot;/&gt;&lt;w:i-cs/&gt;&lt;w:color w:val=&quot;231F20&quot;/&gt;&lt;w:sz w:val=&quot;24&quot;/&gt;&lt;w:sz-cs w:val=&quot;21&quot;/&gt;&lt;/w:rPr&gt;&lt;/m:ctrlPr&gt;&lt;/m:fPr&gt;&lt;m:num&gt;&lt;m:d&gt;&lt;m:dPr&gt;&lt;m:begChr m:val=&quot;[&quot;/&gt;&lt;m:endChr m:val=&quot;]&quot;/&gt;&lt;m:ctrlPr&gt;&lt;w:rPr&gt;&lt;w:rFonts w:ascii=&quot;Cambria Math&quot; w:h-ansi=&quot;Cambria Math&quot;/&gt;&lt;wx:font wx:val=&quot;Cambria Math&quot;/&gt;&lt;w:i/&gt;&lt;w:i-cs/&gt;&lt;w:color w:val=&quot;231F20&quot;/&gt;&lt;w:sz w:val=&quot;24&quot;/&gt;&lt;w:sz-cs w:val=&quot;21&quot;/&gt;&lt;/w:rPr&gt;&lt;/m:ctrlPr&gt;&lt;/m:dPr&gt;&lt;m:e&gt;&lt;m:d&gt;&lt;m:dPr&gt;&lt;m:ctrlPr&gt;&lt;w:rPr&gt;&lt;w:rFonts w:ascii=&quot;Cambria Math&quot; w:h-ansi=&quot;Cambria Math&quot;/&gt;&lt;wx:font wx:val=&quot;Cambria Math&quot;/&gt;&lt;w:i/&gt;&lt;w:i-cs/&gt;&lt;w:color w:val=&quot;231F20&quot;/&gt;&lt;w:sz w:val=&quot;24&quot;/&gt;&lt;w:sz-cs w:val=&quot;21&quot;/&gt;&lt;/w:rPr&gt;&lt;/m:ctrlPr&gt;&lt;/m:dPr&gt;&lt;m:e&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f&lt;/m:t&gt;&lt;/m:r&gt;&lt;/m:sub&gt;&lt;/m:sSub&gt;&lt;m:r&gt;&lt;w:rPr&gt;&lt;w:rFonts w:ascii=&quot;Cambria Math&quot; w:h-ansi=&quot;Cambria Math&quot;/&gt;&lt;wx:font wx:val=&quot;Cambria Math&quot;/&gt;&lt;w:i/&gt;&lt;w:color w:val=&quot;231F20&quot;/&gt;&lt;w:kern w:val=&quot;0&quot;/&gt;&lt;w:sz w:val=&quot;24&quot;/&gt;&lt;w:sz-cs w:val=&quot;21&quot;/&gt;&lt;/w:rPr&gt;&lt;m:t&gt;脳&lt;/m:t&gt;&lt;/m:r&gt;&lt;m:sSub&gt;&lt;m:sSubPr&gt;&lt;m:ctrlPr&gt;&lt;w:rPr&gt;&lt;w:rFonts w:ascii=&quot;Cambria Math&quot; w:h-ansi=&quot;Cambria Math&quot;/&gt;&lt;wx:font wx:val=&quot;Cambriaw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f&lt;/m:t&gt;&lt;/m:r&gt;&lt;/m:sub&gt;&lt;/m:sSub&gt;&lt;/m:e&gt;&lt;/m:d&gt;&lt;m:r&gt;&lt;w:rPr&gt;&lt;w:rFonts w:ascii=&quot;Cambria Math&quot; w:h-ansi=&quot;Cambria Math&quot;/&gt;&lt;wx:font wx:val=&quot;Cambria Math&quot;/&gt;&lt;w:i/&gt;&lt;w:color w:val=&quot;231F20&quot;/&gt;&lt;w:kern w:val=&quot;0&quot;/&gt;&lt;w:sz w:val=&quot;24&quot;/&gt;&lt;w:sz-cs w:val=&quot;21&quot;/&gt;&lt;/w:rPr&gt;&lt;m:t&gt;+&lt;/m:t&gt;&lt;/m:r&gt;&lt;m:d&gt;&lt;m:dPr&gt;&lt;m:ctrlPr&gt;&lt;w:rPr&gt;&lt;w:rFonts w:ascii=&quot;Cambria Math&quot; w:h-ansi=&quot;Cambria Math&quot;/&gt;&lt;wx:font wx:val=&quot;Cambria Math&quot;/&gt;&lt;w:i/&gt;&lt;w:i-cs/&gt;&lt;w:color w:val=&quot;231F20&quot;/&gt;&lt;w:sz w:val=&quot;24&quot;/&gt;&lt;w:sz-cs w:val=&quot;21&quot;/&gt;&lt;/w:rPr&gt;&lt;/m:ctrlPr&gt;&lt;/m:dPr&gt;&lt;m:e&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re&lt;/m:t&gt;&lt;/m:r&gt;&lt;/m:sub&gt;&lt;/m:sSub&gt;&lt;aml:annotation aml:id=&quot;0&quot; w:type=&quot;Word.Bookmark.Start&quot; w:name=&quot;_Hlk21257768&quot;/&gt;&lt;m:r&gt;&lt;w:rPr&gt;&lt;w:rFonts w:ascii=&quot;Cambria Math&quot; w:h-ansi=&quot;Cambria Math&quot;/&gt;&lt;wx:font wx:val=&quot;Cambria Math&quot;/&gt;&lt;w:i/&gt;&lt;w:color w:val=&quot;231F20&quot;/&gt;&lt;w:kern w:val=&quot;0&quot;/&gt;&lt;w:sz w:val=&quot;24&quot;/&gt;&lt;w:sz-cs w:val=&quot;21&quot;/&gt;&lt;/w:rPr&gt;&lt;m:t&gt;脳&lt;/m:t&gt;W&lt;/m:r&gt;&lt;aml:annotation aml:id=&quot;0&quot; w:type=&quot;Word.Bookmark.End&quot;/&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re&lt;/m:t&gt;&lt;/m:r&gt;&lt;/m:sub&gt;&lt;/m:sSub&gt;&lt;/m:e&gt;&lt;/m:d&gt;&lt;m:r&gt;&lt;w:rPr&gt;&lt;w:rFonts w:ascii=&quot;Cambria Math&quot; w:h-ansi=&quot;Cambria Math&quot;/&gt;&lt;wx:font wx:val=&quot;Cambria Math&quot;/&gt;&lt;w:i/&gt;&lt;w:color w:val=&quot;231F20&quot;/&gt;&lt;w:kern w:val=&quot;0&quot;/&gt;&lt;w:sz w:val=&quot;24&quot;/&gt;&lt;w:sz-cs w:val=&quot;21&quot;/&gt;&lt;/w:rPr&gt;&lt;m:t&gt;+&lt;/m:t&gt;&lt;/m:r&gt;&lt;m:d&gt;&lt;m:dPr&gt;&lt;m:ctrlPr&gt;&lt;w:rPr&gt;&lt;w:rFonts w:ascii=&quot;Cambria Math&quot; w:h-ansi=&quot;Cambria Math&quot;/&gt;&lt;wx:font wx:val=&quot;Cambria Math&quot;/&gt;&lt;w:i/&gt;&lt;w:i-cs/&gt;&lt;w:color w:val=&quot;231F20&quot;/&gt;&lt;w:sz w:val=&quot;24&quot;/&gt;&lt;w:sz-cs w:val=&quot;21&quot;/&gt;&lt;/w:rPr&gt;&lt;/m:ctrlPr&gt;&lt;/m:dPr&gt;&lt;m:e&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li&lt;/m:t&gt;&lt;/m:r&gt;&lt;/m:sub&gt;&lt;/m:sSub&gt;&lt;m:r&gt;&lt;w:rPr&gt;&lt;w:rFonts w:ascii=&quot;Cambria Math&quot; w:h-ansi=&quot;Cambria Math&quot;/&gt;&lt;wx:font wx:val=&quot;Cambria Math&quot;/&gt;&lt;w:i/&gt;&lt;w:color w:val=&quot;231F20&quot;/&gt;&lt;w:kern w:val=&quot;0&quot;/&gt;&lt;w:sz w:val=&quot;24&quot;/&gt;&lt;w:sz-cs w:val=&quot;21&quot;/&gt;&lt;/w:rPr&gt;&lt;m:t&gt;脳&lt;/m:t&gt;&lt;/m:r&gt;&lt;m:sSub&gt;&lt;m:sSubPr&gt;&lt;m:ctrlPr&gt;&lt;w:rPr&gt;&lt;w:rFonts w:ascii=&quot;Cambria Math&quot; w:h-ansi=&quot;Cambria Math&quot;/&gt;&lt;wx:font wx:val=&quot;Cambria Math&quot;/&gt;&lt;w:i/&gt;&lt;w:i-cs/&gt;&lt;w:color c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li&lt;/m:t&gt;&lt;/m:r&gt;&lt;/m:sub&gt;&lt;/m:sSub&gt;&lt;/m:e&gt;&lt;/m:d&gt;&lt;m:r&gt;&lt;w:rPr&gt;&lt;w:rFonts w:ascii=&quot;Cambria Math&quot; w:h-ansi=&quot;Cambria Math&quot;/&gt;&lt;wx:font wx:val=&quot;Cambria Math&quot;/&gt;&lt;w:i/&gt;&lt;w:color w:val=&quot;231F20&quot;/&gt;&lt;w:kern w:val=&quot;0&quot;/&gt;&lt;w:sz w:val=&quot;24&quot;/&gt;&lt;w:sz-cs w:val=&quot;21&quot;/&gt;&lt;/w:rPr&gt;&lt;m:t&gt;+&lt;/m:t&gt;&lt;/m:r&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K&lt;/m:t&gt;&lt;/m:r&gt;&lt;/m:e&gt;&lt;m:sub&gt;&lt;m:r&gt;&lt;w:rPr&gt;&lt;w:rFonts w:ascii=&quot;Cambria Math&quot; w:h-ansi=&quot;Cambria Math&quot;/&gt;&lt;wx:font wx:val=&quot;Cambria Math&quot;/&gt;&lt;w:i/&gt;&lt;w:color w:val=&quot;231F20&quot;/&gt;&lt;w:kern w:val=&quot;0&quot;/&gt;&lt;w:sz w:val=&quot;24&quot;/&gt;&lt;w:sz-cs w:val=&quot;21&quot;/&gt;&lt;/w:rPr&gt;&lt;m:t&gt;1&lt;/m:t&gt;&lt;/m:r&gt;&lt;/m:sub&gt;&lt;/m:sSub&gt;&lt;m:r&gt;&lt;w:rPr&gt;&lt;w:rFonts w:ascii=&quot;Cambria Math&quot; w:h-ansi=&quot;Cambria Math&quot;/&gt;&lt;wx:font wx:val=&quot;Cambria Math&quot;/&gt;&lt;w:i/&gt;&lt;w:color w:val=&quot;231F20&quot;/&gt;&lt;w:kern w:val=&quot;0&quot;/&gt;&lt;w:sz w:val=&quot;24&quot;/&gt;&lt;w:sz-cs w:val=&quot;21&quot;/&gt;&lt;/w:rPr&gt;&lt;m:t&gt;脳&lt;/m:t&gt;&lt;/m:r&gt;&lt;m:sSub&gt;&lt;m:sSubPr&gt;&lt;m:ctrlPr&gt;&lt;w:rPr&gt;&lt;w:rFonts w:ascii=&quot;Cambria Math&quot; w:h-ansi=&quot;Cahmbria Math&quot;/&gt;&lt;wx:font wx:val=&quot;Cambria Math&quot;/&gt;&lt;w:b-cs/&gt;&lt;w:sz w:val=&quot;32&quot;/&gt;&lt;w:sz-cs w:val=&quot;18&quot;/&gt;&lt;/w:rPr&gt;&lt;/m:ctrlPr&gt;&lt;/m:sSubPr&gt;&lt;m:e&gt;&lt;m:r&gt;&lt;m:rPr&gt;&lt;m:sty m:val=&quot;p&quot;/&gt;&lt;/m:rPr&gt;&lt;w:rPr&gt;&lt;w:rFonts w:ascii=&quot;Cambria Math&quot; w:h-ansi=&quot;Cambria Math&quot;/&gt;&lt;wx:font wx:val=&quot;Cambria Math&quot;/&gt;&lt;w:kern w:val=&quot;0&quot;/&gt;&lt;w:sz w:val=&quot;32&quot;/&gt;&lt;w:sz-cs w:val=&quot;18&quot;/&gt;&lt;/w:rPr&gt;&lt;m:t&gt;A&lt;/m:t&gt;&lt;/m:r&gt;&lt;/m:e&gt;&lt;m:sub&gt;&lt;m:r&gt;&lt;w:rPr&gt;&lt;w:rFonts w:ascii=&quot;Cambria Math&quot; w:h-ansi=&quot;Cambria Math&quot;/&gt;&lt;wx:font wx:val=&quot;Cambria Math&quot;/&gt;&lt;w:i/&gt;&lt;w:kern w:val=&quot;0&quot;/&gt;&lt;w:sz w:val=&quot;32&quot;/&gt;&lt;w:sz-cs w:val=&quot;18&quot;/&gt;&lt;/w:rPr&gt;&lt;m:t&gt;GI&lt;/m:t&gt;&lt;/m:r&gt;&lt;/m:sub&gt;&lt;/m:sSub&gt;&lt;/m:e&gt;&lt;/m:d&gt;&lt;/m:num&gt;&lt;m:den&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c&lt;/m:t&gt;&lt;/m:r&gt;&lt;/m:sub&gt;&lt;/m:sSub&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7" o:title="" chromakey="white"/>
          </v:shape>
        </w:pict>
      </w:r>
      <w:r w:rsidRPr="00C12F68">
        <w:rPr>
          <w:rFonts w:ascii="Times New Roman" w:hAnsi="Times New Roman"/>
          <w:iCs/>
          <w:color w:val="231F20"/>
          <w:szCs w:val="21"/>
        </w:rPr>
        <w:instrText xml:space="preserve"> </w:instrText>
      </w:r>
      <w:r w:rsidRPr="00C12F68">
        <w:rPr>
          <w:rFonts w:ascii="Times New Roman" w:hAnsi="Times New Roman"/>
          <w:iCs/>
          <w:color w:val="231F20"/>
          <w:szCs w:val="21"/>
        </w:rPr>
        <w:fldChar w:fldCharType="separate"/>
      </w:r>
      <w:r w:rsidRPr="00C12F68">
        <w:pict>
          <v:shape id="_x0000_i1053" type="#_x0000_t75" style="width:285.6pt;height:32.4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0&amp;lt;/Suspended&amp;gt;&amp;lt;/ENInstantFormat&amp;gt;&quot;/&gt;&lt;w:docVar w:name=&quot;EN.Layout&quot; w:val=&quot;&amp;lt;ENLayout&amp;gt;&amp;lt;Style&amp;gt;Environ Health Persp-hanging&amp;lt;/Style&amp;gt;&amp;lt;LeftDelim&amp;gt;{&amp;lt;/LeftDelim&amp;gt;&amp;lt;RightDelim&amp;gt;}&amp;lt;/RightDelim&amp;gt;&amp;lt;FontName&amp;gt;绛夌嚎&amp;lt;/FontName&amp;gt;&amp;lt;FontSize&amp;gt;10&amp;lt;/FontSize&amp;gt;&amp;lt;ReflistTitle&amp;gt;&amp;lt;/ReflistTitle&amp;gt;&amp;lt;StartingRefnum&amp;gt;1&amp;lt;/StartingRefnum&amp;gt;&amp;lt;FirstLineIndent&amp;gt;0&amp;t;Llt;/FirstLineIndent&amp;gt;&amp;lt;HangingIndent&amp;gt;720&amp;lt;/HangingIndent&amp;gt;&amp;lt;LineSpacing&amp;gt;0&amp;lt;/LineSpacing&amp;gt;&amp;lt;SpaceAfter&amp;gt;0&amp;lt;/SpaceAfter&amp;gt;&amp;lt;HyperlinksEnabled&amp;gt;0&amp;lt;/HyperlinksEnabled&amp;gt;&amp;lt;HyperlinksVisible&amp;gt;0&amp;lt;/HyperlinksVisible&amp;gt;&amp;lt;EnableBibliographyCategories&amp;gt;0&amp;lt;/EnableBibliographyCategories&amp;gt;&amp;lt;/ENLayout&amp;gt;&quot;/&gt;&lt;w:docVar w:name=&quot;EN.Libraries&quot; w:val=&quot;&amp;lt;Libraries&amp;gt;&amp;lt;item db-id=&amp;quot;tt99fe90ovs2pqe0wzqvv9zf50axd0darsxw&amp;quot;&amp;gt;total&amp;lt;record-ids&amp;gt;&amp;lt;item&amp;gt;336&amp;lt;/item&amp;gt;&amp;lt;item&amp;gt;1094&amp;lt;/item&amp;gt;&amp;lt;item&amp;gt;2791&amp;lt;/item&amp;gt;&amp;lt;item&amp;gt;2864&amp;lt;/item&amp;gt;&amp;lt;item&amp;gt;2923&amp;lt;/item&amp;gt;&amp;lt;/record-ids&amp;gt;&amp;lt;/item&amp;gt;&amp;lt;/Libraries&amp;gt;&quot;/&gt;&lt;/w:docVars&gt;&lt;wsp:rsids&gt;&lt;wsp:rsidRoot wsp:val=&quot;003E4A0C&quot;/&gt;&lt;wsp:rsid wsp:val=&quot;0000501C&quot;/&gt;&lt;wsp:rsid wsp:val=&quot;00016656&quot;/&gt;&lt;wsp:rsid wsp:val=&quot;000243D7&quot;/&gt;&lt;wsp:rsid wsp:val=&quot;00025951&quot;/&gt;&lt;wsp:rsid wsp:val=&quot;00032EEC&quot;/&gt;&lt;wsp:rsid wsp:val=&quot;00040E3C&quot;/&gt;&lt;wsp:rsid wsp:val=&quot;000416F9&quot;/&gt;&lt;wsp:rsid wsp:val=&quot;00081234&quot;/&gt;&lt;wsp:rsid wsp:val=&quot;000A1BAC&quot;/&gt;&lt;wsp:rsid wsp:val=&quot;000A1D98&quot;/&gt;&lt;wsp:rsid wsp:val=&quot;000A6665&quot;/&gt;&lt;wsp:rsid wsp:val=&quot;000C2466&quot;/&gt;&lt;wsp:rsid wsp:val=&quot;000C35FE&quot;/&gt;&lt;wsp:rsid wsp:val=&quot;000E7135&quot;/&gt;&lt;wsp:rsid wsp:val=&quot;000F3A93&quot;/&gt;&lt;wsp:rsid wsp:val=&quot;001148BB&quot;/&gt;&lt;wsp:rsid wsp:val=&quot;0011638C&quot;/&gt;&lt;wsp:rsid wsp:val=&quot;00124E28&quot;/&gt;&lt;wsp:rsid wsp:val=&quot;00130631&quot;/&gt;&lt;wsp:rsid wsp:val=&quot;001357B2&quot;/&gt;&lt;wsp:rsid wsp:val=&quot;00144B93&quot;/&gt;&lt;wsp:rsid wsp:val=&quot;00152F9C&quot;/&gt;&lt;wsp:rsid wsp:val=&quot;00163457&quot;/&gt;&lt;wsp:rsid wsp:val=&quot;001702D5&quot;/&gt;&lt;wsp:rsid wsp:val=&quot;00175997&quot;/&gt;&lt;wsp:rsid wsp:val=&quot;0017768E&quot;/&gt;&lt;wsp:rsid wsp:val=&quot;0017795D&quot;/&gt;&lt;wsp:rsid wsp:val=&quot;001838EB&quot;/&gt;&lt;wsp:rsid wsp:val=&quot;001B2DF1&quot;/&gt;&lt;wsp:rsid wsp:val=&quot;001B3D3C&quot;/&gt;&lt;wsp:rsid wsp:val=&quot;001B6435&quot;/&gt;&lt;wsp:rsid wsp:val=&quot;001C4D5E&quot;/&gt;&lt;wsp:rsid wsp:val=&quot;001E57D8&quot;/&gt;&lt;wsp:rsid wsp:val=&quot;001E5A07&quot;/&gt;&lt;wsp:rsid wsp:val=&quot;00210DB0&quot;/&gt;&lt;wsp:rsid wsp:val=&quot;002111DD&quot;/&gt;&lt;wsp:rsid wsp:val=&quot;0021301C&quot;/&gt;&lt;wsp:rsid wsp:val=&quot;00221BA8&quot;/&gt;&lt;wsp:rsid wsp:val=&quot;002245AE&quot;/&gt;&lt;wsp:rsid wsp:val=&quot;00233ED6&quot;/&gt;&lt;wsp:rsid wsp:val=&quot;00256845&quot;/&gt;&lt;wsp:rsid wsp:val=&quot;00261276&quot;/&gt;&lt;wsp:rsid wsp:val=&quot;00272F97&quot;/&gt;&lt;wsp:rsid wsp:val=&quot;00274293&quot;/&gt;&lt;wsp:rsid wsp:val=&quot;0029798C&quot;/&gt;&lt;wsp:rsid wsp:val=&quot;002A75D9&quot;/&gt;&lt;wsp:rsid wsp:val=&quot;002B4517&quot;/&gt;&lt;wsp:rsid wsp:val=&quot;002B52FA&quot;/&gt;&lt;wsp:rsid wsp:val=&quot;002B7857&quot;/&gt;&lt;wsp:rsid wsp:val=&quot;002C0CDC&quot;/&gt;&lt;wsp:rsid wsp:val=&quot;002D7370&quot;/&gt;&lt;wsp:rsid wsp:val=&quot;002E1265&quot;/&gt;&lt;wsp:rsid wsp:val=&quot;002F50A9&quot;/&gt;&lt;wsp:rsid wsp:val=&quot;00302F16&quot;/&gt;&lt;wsp:rsid wsp:val=&quot;00320662&quot;/&gt;&lt;wsp:rsid wsp:val=&quot;003227B4&quot;/&gt;&lt;wsp:rsid wsp:val=&quot;00323659&quot;/&gt;&lt;wsp:rsid wsp:val=&quot;00342C2C&quot;/&gt;&lt;wsp:rsid wsp:val=&quot;003552CE&quot;/&gt;&lt;wsp:rsid wsp:val=&quot;003555CE&quot;/&gt;&lt;wsp:rsid wsp:val=&quot;00361C7E&quot;/&gt;&lt;wsp:rsid wsp:val=&quot;0036534B&quot;/&gt;&lt;wsp:rsid wsp:val=&quot;00381DE4&quot;/&gt;&lt;wsp:rsid wsp:val=&quot;00392F1D&quot;/&gt;&lt;wsp:rsid wsp:val=&quot;003B2F3C&quot;/&gt;&lt;wsp:rsid wsp:val=&quot;003C1142&quot;/&gt;&lt;wsp:rsid wsp:val=&quot;003C1BFA&quot;/&gt;&lt;wsp:rsid wsp:val=&quot;003C5CA7&quot;/&gt;&lt;wsp:rsid wsp:val=&quot;003D181A&quot;/&gt;&lt;wsp:rsid wsp:val=&quot;003E0B9D&quot;/&gt;&lt;wsp:rsid wsp:val=&quot;003E3CF5&quot;/&gt;&lt;wsp:rsid wsp:val=&quot;003E4A0C&quot;/&gt;&lt;wsp:rsid wsp:val=&quot;003F0F7B&quot;/&gt;&lt;wsp:rsid wsp:val=&quot;003F1332&quot;/&gt;&lt;wsp:rsid wsp:val=&quot;004127F5&quot;/&gt;&lt;wsp:rsid wsp:val=&quot;004141F9&quot;/&gt;&lt;wsp:rsid wsp:val=&quot;0042443A&quot;/&gt;&lt;wsp:rsid wsp:val=&quot;00442953&quot;/&gt;&lt;wsp:rsid wsp:val=&quot;00443565&quot;/&gt;&lt;wsp:rsid wsp:val=&quot;0044652A&quot;/&gt;&lt;wsp:rsid wsp:val=&quot;00476ABD&quot;/&gt;&lt;wsp:rsid wsp:val=&quot;00481558&quot;/&gt;&lt;wsp:rsid wsp:val=&quot;004865EA&quot;/&gt;&lt;wsp:rsid wsp:val=&quot;004A2484&quot;/&gt;&lt;wsp:rsid wsp:val=&quot;004B4C5D&quot;/&gt;&lt;wsp:rsid wsp:val=&quot;004C3AFD&quot;/&gt;&lt;wsp:rsid wsp:val=&quot;004D1D6F&quot;/&gt;&lt;wsp:rsid wsp:val=&quot;004D6826&quot;/&gt;&lt;wsp:rsid wsp:val=&quot;004E6547&quot;/&gt;&lt;wsp:rsid wsp:val=&quot;00500FEA&quot;/&gt;&lt;wsp:rsid wsp:val=&quot;005173D1&quot;/&gt;&lt;wsp:rsid wsp:val=&quot;005250B9&quot;/&gt;&lt;wsp:rsid wsp:val=&quot;00552227&quot;/&gt;&lt;wsp:rsid wsp:val=&quot;00557E77&quot;/&gt;&lt;wsp:rsid wsp:val=&quot;00570DA6&quot;/&gt;&lt;wsp:rsid wsp:val=&quot;00580ECA&quot;/&gt;&lt;wsp:rsid wsp:val=&quot;00586A01&quot;/&gt;&lt;wsp:rsid wsp:val=&quot;00587CAC&quot;/&gt;&lt;wsp:rsid wsp:val=&quot;005931DB&quot;/&gt;&lt;wsp:rsid wsp:val=&quot;00594C9B&quot;/&gt;&lt;wsp:rsid wsp:val=&quot;0059547E&quot;/&gt;&lt;wsp:rsid wsp:val=&quot;00595B2C&quot;/&gt;&lt;wsp:rsid wsp:val=&quot;005C188A&quot;/&gt;&lt;wsp:rsid wsp:val=&quot;005C5759&quot;/&gt;&lt;wsp:rsid wsp:val=&quot;005F4413&quot;/&gt;&lt;wsp:rsid wsp:val=&quot;005F5D06&quot;/&gt;&lt;wsp:rsid wsp:val=&quot;005F7629&quot;/&gt;&lt;wsp:rsid wsp:val=&quot;00603D21&quot;/&gt;&lt;wsp:rsid wsp:val=&quot;00612951&quot;/&gt;&lt;wsp:rsid wsp:val=&quot;006155B3&quot;/&gt;&lt;wsp:rsid wsp:val=&quot;006319C7&quot;/&gt;&lt;wsp:rsid wsp:val=&quot;00642D02&quot;/&gt;&lt;wsp:rsid wsp:val=&quot;0064706B&quot;/&gt;&lt;wsp:rsid wsp:val=&quot;00663E58&quot;/&gt;&lt;wsp:rsid wsp:val=&quot;0069431B&quot;/&gt;&lt;wsp:rsid wsp:val=&quot;006C3F0F&quot;/&gt;&lt;wsp:rsid wsp:val=&quot;006C7B47&quot;/&gt;&lt;wsp:rsid wsp:val=&quot;006F3AEB&quot;/&gt;&lt;wsp:rsid wsp:val=&quot;00715696&quot;/&gt;&lt;wsp:rsid wsp:val=&quot;007505A6&quot;/&gt;&lt;wsp:rsid wsp:val=&quot;00753D2C&quot;/&gt;&lt;wsp:rsid wsp:val=&quot;00760140&quot;/&gt;&lt;wsp:rsid wsp:val=&quot;00764AAD&quot;/&gt;&lt;wsp:rsid wsp:val=&quot;00766405&quot;/&gt;&lt;wsp:rsid wsp:val=&quot;0077458F&quot;/&gt;&lt;wsp:rsid wsp:val=&quot;00775C94&quot;/&gt;&lt;wsp:rsid wsp:val=&quot;007846E4&quot;/&gt;&lt;wsp:rsid wsp:val=&quot;00793370&quot;/&gt;&lt;wsp:rsid wsp:val=&quot;007B1297&quot;/&gt;&lt;wsp:rsid wsp:val=&quot;007B6334&quot;/&gt;&lt;wsp:rsid wsp:val=&quot;007D489B&quot;/&gt;&lt;wsp:rsid wsp:val=&quot;007D6B56&quot;/&gt;&lt;wsp:rsid wsp:val=&quot;007F28C3&quot;/&gt;&lt;wsp:rsid wsp:val=&quot;0080502D&quot;/&gt;&lt;wsp:rsid wsp:val=&quot;00815841&quot;/&gt;&lt;wsp:rsid wsp:val=&quot;00824B89&quot;/&gt;&lt;wsp:rsid wsp:val=&quot;00860704&quot;/&gt;&lt;wsp:rsid wsp:val=&quot;00862CC9&quot;/&gt;&lt;wsp:rsid wsp:val=&quot;0086621E&quot;/&gt;&lt;wsp:rsid wsp:val=&quot;008767CA&quot;/&gt;&lt;wsp:rsid wsp:val=&quot;00892AC2&quot;/&gt;&lt;wsp:rsid wsp:val=&quot;008A7B07&quot;/&gt;&lt;wsp:rsid wsp:val=&quot;008B0460&quot;/&gt;&lt;wsp:rsid wsp:val=&quot;008B0A87&quot;/&gt;&lt;wsp:rsid wsp:val=&quot;008E1892&quot;/&gt;&lt;wsp:rsid wsp:val=&quot;008E46A0&quot;/&gt;&lt;wsp:rsid wsp:val=&quot;00910595&quot;/&gt;&lt;wsp:rsid wsp:val=&quot;00921935&quot;/&gt;&lt;wsp:rsid wsp:val=&quot;0093527F&quot;/&gt;&lt;wsp:rsid wsp:val=&quot;00972F2A&quot;/&gt;&lt;wsp:rsid wsp:val=&quot;009759E2&quot;/&gt;&lt;wsp:rsid wsp:val=&quot;00976559&quot;/&gt;&lt;wsp:rsid wsp:val=&quot;0097677F&quot;/&gt;&lt;wsp:rsid wsp:val=&quot;00977A1B&quot;/&gt;&lt;wsp:rsid wsp:val=&quot;00980D52&quot;/&gt;&lt;wsp:rsid wsp:val=&quot;00981244&quot;/&gt;&lt;wsp:rsid wsp:val=&quot;009B3C94&quot;/&gt;&lt;wsp:rsid wsp:val=&quot;009E6C35&quot;/&gt;&lt;wsp:rsid wsp:val=&quot;009F5F6B&quot;/&gt;&lt;wsp:rsid wsp:val=&quot;00A15E4E&quot;/&gt;&lt;wsp:rsid wsp:val=&quot;00A24C91&quot;/&gt;&lt;wsp:rsid wsp:val=&quot;00A3017B&quot;/&gt;&lt;wsp:rsid wsp:val=&quot;00A35545&quot;/&gt;&lt;wsp:rsid wsp:val=&quot;00A55CCD&quot;/&gt;&lt;wsp:rsid wsp:val=&quot;00A63FEB&quot;/&gt;&lt;wsp:rsid wsp:val=&quot;00A77388&quot;/&gt;&lt;wsp:rsid wsp:val=&quot;00A825DC&quot;/&gt;&lt;wsp:rsid wsp:val=&quot;00AA77E8&quot;/&gt;&lt;wsp:rsid wsp:val=&quot;00AD7437&quot;/&gt;&lt;wsp:rsid wsp:val=&quot;00AE73FE&quot;/&gt;&lt;wsp:rsid wsp:val=&quot;00AE7E04&quot;/&gt;&lt;wsp:rsid wsp:val=&quot;00AF0B91&quot;/&gt;&lt;wsp:rsid wsp:val=&quot;00AF161A&quot;/&gt;&lt;wsp:rsid wsp:val=&quot;00B055C5&quot;/&gt;&lt;wsp:rsid wsp:val=&quot;00B16504&quot;/&gt;&lt;wsp:rsid wsp:val=&quot;00B33B50&quot;/&gt;&lt;wsp:rsid wsp:val=&quot;00B36187&quot;/&gt;&lt;wsp:rsid wsp:val=&quot;00B74397&quot;/&gt;&lt;wsp:rsid wsp:val=&quot;00B94A78&quot;/&gt;&lt;wsp:rsid wsp:val=&quot;00B96F80&quot;/&gt;&lt;wsp:rsid wsp:val=&quot;00BB06C4&quot;/&gt;&lt;wsp:rsid wsp:val=&quot;00BC7FE9&quot;/&gt;&lt;wsp:rsid wsp:val=&quot;00BD33E3&quot;/&gt;&lt;wsp:rsid wsp:val=&quot;00BE6B15&quot;/&gt;&lt;wsp:rsid wsp:val=&quot;00BE7691&quot;/&gt;&lt;wsp:rsid wsp:val=&quot;00C11D41&quot;/&gt;&lt;wsp:rsid wsp:val=&quot;00C12F68&quot;/&gt;&lt;wsp:rsid wsp:val=&quot;00C13B99&quot;/&gt;&lt;wsp:rsid wsp:val=&quot;00C175FC&quot;/&gt;&lt;wsp:rsid wsp:val=&quot;00C22AEB&quot;/&gt;&lt;wsp:rsid wsp:val=&quot;00C32D02&quot;/&gt;&lt;wsp:rsid wsp:val=&quot;00C46BF0&quot;/&gt;&lt;wsp:rsid wsp:val=&quot;00C55E2A&quot;/&gt;&lt;wsp:rsid wsp:val=&quot;00C743C3&quot;/&gt;&lt;wsp:rsid wsp:val=&quot;00C93307&quot;/&gt;&lt;wsp:rsid wsp:val=&quot;00C948C0&quot;/&gt;&lt;wsp:rsid wsp:val=&quot;00C96724&quot;/&gt;&lt;wsp:rsid wsp:val=&quot;00CC4B9A&quot;/&gt;&lt;wsp:rsid wsp:val=&quot;00CE55E7&quot;/&gt;&lt;wsp:rsid wsp:val=&quot;00D13549&quot;/&gt;&lt;wsp:rsid wsp:val=&quot;00D13855&quot;/&gt;&lt;wsp:rsid wsp:val=&quot;00D36446&quot;/&gt;&lt;wsp:rsid wsp:val=&quot;00D36964&quot;/&gt;&lt;wsp:rsid wsp:val=&quot;00D54983&quot;/&gt;&lt;wsp:rsid wsp:val=&quot;00D6148B&quot;/&gt;&lt;wsp:rsid wsp:val=&quot;00D8707A&quot;/&gt;&lt;wsp:rsid wsp:val=&quot;00D87854&quot;/&gt;&lt;wsp:rsid wsp:val=&quot;00D94D3D&quot;/&gt;&lt;wsp:rsid wsp:val=&quot;00DA4BE3&quot;/&gt;&lt;wsp:rsid wsp:val=&quot;00DC2CFC&quot;/&gt;&lt;wsp:rsid wsp:val=&quot;00DC5B6F&quot;/&gt;&lt;wsp:rsid wsp:val=&quot;00DD42D2&quot;/&gt;&lt;wsp:rsid wsp:val=&quot;00DF40AA&quot;/&gt;&lt;wsp:rsid wsp:val=&quot;00E05D46&quot;/&gt;&lt;wsp:rsid wsp:val=&quot;00E2774D&quot;/&gt;&lt;wsp:rsid wsp:val=&quot;00E6609E&quot;/&gt;&lt;wsp:rsid wsp:val=&quot;00E71998&quot;/&gt;&lt;wsp:rsid wsp:val=&quot;00E7391B&quot;/&gt;&lt;wsp:rsid wsp:val=&quot;00E76ABE&quot;/&gt;&lt;wsp:rsid wsp:val=&quot;00E76E81&quot;/&gt;&lt;wsp:rsid wsp:val=&quot;00E82839&quot;/&gt;&lt;wsp:rsid wsp:val=&quot;00E82A29&quot;/&gt;&lt;wsp:rsid wsp:val=&quot;00E906A8&quot;/&gt;&lt;wsp:rsid wsp:val=&quot;00EA0E2B&quot;/&gt;&lt;wsp:rsid wsp:val=&quot;00EA67DF&quot;/&gt;&lt;wsp:rsid wsp:val=&quot;00EC4B4C&quot;/&gt;&lt;wsp:rsid wsp:val=&quot;00ED1CD0&quot;/&gt;&lt;wsp:rsid wsp:val=&quot;00ED35D5&quot;/&gt;&lt;wsp:rsid wsp:val=&quot;00EE14E5&quot;/&gt;&lt;wsp:rsid wsp:val=&quot;00F12AE1&quot;/&gt;&lt;wsp:rsid wsp:val=&quot;00F20B94&quot;/&gt;&lt;wsp:rsid wsp:val=&quot;00F30818&quot;/&gt;&lt;wsp:rsid wsp:val=&quot;00F34525&quot;/&gt;&lt;wsp:rsid wsp:val=&quot;00F34606&quot;/&gt;&lt;wsp:rsid wsp:val=&quot;00F41AF9&quot;/&gt;&lt;wsp:rsid wsp:val=&quot;00F4280F&quot;/&gt;&lt;wsp:rsid wsp:val=&quot;00F4352A&quot;/&gt;&lt;wsp:rsid wsp:val=&quot;00F442BB&quot;/&gt;&lt;wsp:rsid wsp:val=&quot;00F62EB5&quot;/&gt;&lt;wsp:rsid wsp:val=&quot;00F66CE0&quot;/&gt;&lt;wsp:rsid wsp:val=&quot;00F772D5&quot;/&gt;&lt;wsp:rsid wsp:val=&quot;00F77AE1&quot;/&gt;&lt;wsp:rsid wsp:val=&quot;00FA0753&quot;/&gt;&lt;wsp:rsid wsp:val=&quot;00FA0BF6&quot;/&gt;&lt;wsp:rsid wsp:val=&quot;00FC4DF1&quot;/&gt;&lt;wsp:rsid wsp:val=&quot;00FF34DA&quot;/&gt;&lt;/wsp:rsids&gt;&lt;/w:docPr&gt;&lt;w:body&gt;&lt;w:p wsp:rsidR=&quot;00000000&quot; wsp:rsidRDefault=&quot;007F28C3&quot;&gt;&lt;m:oMathPara&gt;&lt;m:oMath&gt;&lt;m:sSub&gt;&lt;m:sSubPr&gt;&lt;m:ctrlPr&gt;&lt;w:rPr&gt;&lt;w:rFonts w:ascii=&quot;Cambria Math&quot; w:h-ansi=&quot;Cambria Math&quot;/&gt;&lt;wx:font wx:val=&quot;Cambria Math&quot;/&gt;&lt;w:i-cs/&gt;&lt;w:color w:val=&quot;231F20&quot;/&gt;&lt;w:sz w:val=&quot;24&quot;/&gt;&lt;w:sz-cs w:val=&quot;21&quot;/&gt;&lt;/w:rPr&gt;&lt;/m:ctrlPr&gt;&lt;/m:sSubPr&gt;&lt;m:e&gt;&lt;m:r&gt;&lt;m:rPr&gt;&lt;m:sty m:val=&quot;p&quot;/&gt;&lt;/m:rPr&gt;&lt;w:rPr&gt;&lt;w:rFonts w:ascii=&quot;Cambria Math&quot; w:h-ansi=&quot;Cambria Math&quot;/&gt;&lt;wx:font wx:val=&quot;Cambria Math&quot;/&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b&lt;/m:t&gt;&lt;/m:r&gt;&lt;/m:sub&gt;&lt;/m:sSub&gt;&lt;m:r&gt;&lt;m:rPr&gt;&lt;m:sty m:val=&quot;p&quot;/&gt;&lt;/m:rPr&gt;&lt;w:rPr&gt;&lt;w:rFonts w:ascii=&quot;Cambria Math&quot; w:h-ansi=&quot;Cambria Math&quot;/&gt;&lt;wx:font wx:val=&quot;Cambria Math&quot;/&gt;&lt;w:color w:val=&quot;231F20&quot;/&gt;&lt;w:kern w:val=&quot;0&quot;/&gt;&lt;w:sz w:val=&quot;24&quot;/&gt;&lt;w:sz-cs w:val=&quot;21&quot;/&gt;&lt;/w:rPr&gt;&lt;m:t&gt;=&lt;/m:t&gt;&lt;/m:r&gt;&lt;m:f&gt;&lt;m:fPr&gt;&lt;m:ctrlPr&gt;&lt;w:rPr&gt;&lt;w:rFonts w:ascii=&quot;Cambria Math&quot; w:h-ansi=&quot;Cambria Math&quot;/&gt;&lt;wx:font wx:val=&quot;Cambria Math&quot;/&gt;&lt;w:i-cs/&gt;&lt;w:color w:val=&quot;231F20&quot;/&gt;&lt;w:sz w:val=&quot;24&quot;/&gt;&lt;w:sz-cs w:val=&quot;21&quot;/&gt;&lt;/w:rPr&gt;&lt;/m:ctrlPr&gt;&lt;/m:fPr&gt;&lt;m:num&gt;&lt;m:d&gt;&lt;m:dPr&gt;&lt;m:begChr m:val=&quot;[&quot;/&gt;&lt;m:endChr m:val=&quot;]&quot;/&gt;&lt;m:ctrlPr&gt;&lt;w:rPr&gt;&lt;w:rFonts w:ascii=&quot;Cambria Math&quot; w:h-ansi=&quot;Cambria Math&quot;/&gt;&lt;wx:font wx:val=&quot;Cambria Math&quot;/&gt;&lt;w:i/&gt;&lt;w:i-cs/&gt;&lt;w:color w:val=&quot;231F20&quot;/&gt;&lt;w:sz w:val=&quot;24&quot;/&gt;&lt;w:sz-cs w:val=&quot;21&quot;/&gt;&lt;/w:rPr&gt;&lt;/m:ctrlPr&gt;&lt;/m:dPr&gt;&lt;m:e&gt;&lt;m:d&gt;&lt;m:dPr&gt;&lt;m:ctrlPr&gt;&lt;w:rPr&gt;&lt;w:rFonts w:ascii=&quot;Cambria Math&quot; w:h-ansi=&quot;Cambria Math&quot;/&gt;&lt;wx:font wx:val=&quot;Cambria Math&quot;/&gt;&lt;w:i/&gt;&lt;w:i-cs/&gt;&lt;w:color w:val=&quot;231F20&quot;/&gt;&lt;w:sz w:val=&quot;24&quot;/&gt;&lt;w:sz-cs w:val=&quot;21&quot;/&gt;&lt;/w:rPr&gt;&lt;/m:ctrlPr&gt;&lt;/m:dPr&gt;&lt;m:e&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f&lt;/m:t&gt;&lt;/m:r&gt;&lt;/m:sub&gt;&lt;/m:sSub&gt;&lt;m:r&gt;&lt;w:rPr&gt;&lt;w:rFonts w:ascii=&quot;Cambria Math&quot; w:h-ansi=&quot;Cambria Math&quot;/&gt;&lt;wx:font wx:val=&quot;Cambria Math&quot;/&gt;&lt;w:i/&gt;&lt;w:color w:val=&quot;231F20&quot;/&gt;&lt;w:kern w:val=&quot;0&quot;/&gt;&lt;w:sz w:val=&quot;24&quot;/&gt;&lt;w:sz-cs w:val=&quot;21&quot;/&gt;&lt;/w:rPr&gt;&lt;m:t&gt;脳&lt;/m:t&gt;&lt;/m:r&gt;&lt;m:sSub&gt;&lt;m:sSubPr&gt;&lt;m:ctrlPr&gt;&lt;w:rPr&gt;&lt;w:rFonts w:ascii=&quot;Cambria Math&quot; w:h-ansi=&quot;Cambria Math&quot;/&gt;&lt;wx:font wx:val=&quot;Cambriaw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f&lt;/m:t&gt;&lt;/m:r&gt;&lt;/m:sub&gt;&lt;/m:sSub&gt;&lt;/m:e&gt;&lt;/m:d&gt;&lt;m:r&gt;&lt;w:rPr&gt;&lt;w:rFonts w:ascii=&quot;Cambria Math&quot; w:h-ansi=&quot;Cambria Math&quot;/&gt;&lt;wx:font wx:val=&quot;Cambria Math&quot;/&gt;&lt;w:i/&gt;&lt;w:color w:val=&quot;231F20&quot;/&gt;&lt;w:kern w:val=&quot;0&quot;/&gt;&lt;w:sz w:val=&quot;24&quot;/&gt;&lt;w:sz-cs w:val=&quot;21&quot;/&gt;&lt;/w:rPr&gt;&lt;m:t&gt;+&lt;/m:t&gt;&lt;/m:r&gt;&lt;m:d&gt;&lt;m:dPr&gt;&lt;m:ctrlPr&gt;&lt;w:rPr&gt;&lt;w:rFonts w:ascii=&quot;Cambria Math&quot; w:h-ansi=&quot;Cambria Math&quot;/&gt;&lt;wx:font wx:val=&quot;Cambria Math&quot;/&gt;&lt;w:i/&gt;&lt;w:i-cs/&gt;&lt;w:color w:val=&quot;231F20&quot;/&gt;&lt;w:sz w:val=&quot;24&quot;/&gt;&lt;w:sz-cs w:val=&quot;21&quot;/&gt;&lt;/w:rPr&gt;&lt;/m:ctrlPr&gt;&lt;/m:dPr&gt;&lt;m:e&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re&lt;/m:t&gt;&lt;/m:r&gt;&lt;/m:sub&gt;&lt;/m:sSub&gt;&lt;aml:annotation aml:id=&quot;0&quot; w:type=&quot;Word.Bookmark.Start&quot; w:name=&quot;_Hlk21257768&quot;/&gt;&lt;m:r&gt;&lt;w:rPr&gt;&lt;w:rFonts w:ascii=&quot;Cambria Math&quot; w:h-ansi=&quot;Cambria Math&quot;/&gt;&lt;wx:font wx:val=&quot;Cambria Math&quot;/&gt;&lt;w:i/&gt;&lt;w:color w:val=&quot;231F20&quot;/&gt;&lt;w:kern w:val=&quot;0&quot;/&gt;&lt;w:sz w:val=&quot;24&quot;/&gt;&lt;w:sz-cs w:val=&quot;21&quot;/&gt;&lt;/w:rPr&gt;&lt;m:t&gt;脳&lt;/m:t&gt;W&lt;/m:r&gt;&lt;aml:annotation aml:id=&quot;0&quot; w:type=&quot;Word.Bookmark.End&quot;/&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re&lt;/m:t&gt;&lt;/m:r&gt;&lt;/m:sub&gt;&lt;/m:sSub&gt;&lt;/m:e&gt;&lt;/m:d&gt;&lt;m:r&gt;&lt;w:rPr&gt;&lt;w:rFonts w:ascii=&quot;Cambria Math&quot; w:h-ansi=&quot;Cambria Math&quot;/&gt;&lt;wx:font wx:val=&quot;Cambria Math&quot;/&gt;&lt;w:i/&gt;&lt;w:color w:val=&quot;231F20&quot;/&gt;&lt;w:kern w:val=&quot;0&quot;/&gt;&lt;w:sz w:val=&quot;24&quot;/&gt;&lt;w:sz-cs w:val=&quot;21&quot;/&gt;&lt;/w:rPr&gt;&lt;m:t&gt;+&lt;/m:t&gt;&lt;/m:r&gt;&lt;m:d&gt;&lt;m:dPr&gt;&lt;m:ctrlPr&gt;&lt;w:rPr&gt;&lt;w:rFonts w:ascii=&quot;Cambria Math&quot; w:h-ansi=&quot;Cambria Math&quot;/&gt;&lt;wx:font wx:val=&quot;Cambria Math&quot;/&gt;&lt;w:i/&gt;&lt;w:i-cs/&gt;&lt;w:color w:val=&quot;231F20&quot;/&gt;&lt;w:sz w:val=&quot;24&quot;/&gt;&lt;w:sz-cs w:val=&quot;21&quot;/&gt;&lt;/w:rPr&gt;&lt;/m:ctrlPr&gt;&lt;/m:dPr&gt;&lt;m:e&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li&lt;/m:t&gt;&lt;/m:r&gt;&lt;/m:sub&gt;&lt;/m:sSub&gt;&lt;m:r&gt;&lt;w:rPr&gt;&lt;w:rFonts w:ascii=&quot;Cambria Math&quot; w:h-ansi=&quot;Cambria Math&quot;/&gt;&lt;wx:font wx:val=&quot;Cambria Math&quot;/&gt;&lt;w:i/&gt;&lt;w:color w:val=&quot;231F20&quot;/&gt;&lt;w:kern w:val=&quot;0&quot;/&gt;&lt;w:sz w:val=&quot;24&quot;/&gt;&lt;w:sz-cs w:val=&quot;21&quot;/&gt;&lt;/w:rPr&gt;&lt;m:t&gt;脳&lt;/m:t&gt;&lt;/m:r&gt;&lt;m:sSub&gt;&lt;m:sSubPr&gt;&lt;m:ctrlPr&gt;&lt;w:rPr&gt;&lt;w:rFonts w:ascii=&quot;Cambria Math&quot; w:h-ansi=&quot;Cambria Math&quot;/&gt;&lt;wx:font wx:val=&quot;Cambria Math&quot;/&gt;&lt;w:i/&gt;&lt;w:i-cs/&gt;&lt;w:color c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C&lt;/m:t&gt;&lt;/m:r&gt;&lt;/m:e&gt;&lt;m:sub&gt;&lt;m:r&gt;&lt;w:rPr&gt;&lt;w:rFonts w:ascii=&quot;Cambria Math&quot; w:h-ansi=&quot;Cambria Math&quot;/&gt;&lt;wx:font wx:val=&quot;Cambria Math&quot;/&gt;&lt;w:i/&gt;&lt;w:color w:val=&quot;231F20&quot;/&gt;&lt;w:kern w:val=&quot;0&quot;/&gt;&lt;w:sz w:val=&quot;24&quot;/&gt;&lt;w:sz-cs w:val=&quot;21&quot;/&gt;&lt;/w:rPr&gt;&lt;m:t&gt;li&lt;/m:t&gt;&lt;/m:r&gt;&lt;/m:sub&gt;&lt;/m:sSub&gt;&lt;/m:e&gt;&lt;/m:d&gt;&lt;m:r&gt;&lt;w:rPr&gt;&lt;w:rFonts w:ascii=&quot;Cambria Math&quot; w:h-ansi=&quot;Cambria Math&quot;/&gt;&lt;wx:font wx:val=&quot;Cambria Math&quot;/&gt;&lt;w:i/&gt;&lt;w:color w:val=&quot;231F20&quot;/&gt;&lt;w:kern w:val=&quot;0&quot;/&gt;&lt;w:sz w:val=&quot;24&quot;/&gt;&lt;w:sz-cs w:val=&quot;21&quot;/&gt;&lt;/w:rPr&gt;&lt;m:t&gt;+&lt;/m:t&gt;&lt;/m:r&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K&lt;/m:t&gt;&lt;/m:r&gt;&lt;/m:e&gt;&lt;m:sub&gt;&lt;m:r&gt;&lt;w:rPr&gt;&lt;w:rFonts w:ascii=&quot;Cambria Math&quot; w:h-ansi=&quot;Cambria Math&quot;/&gt;&lt;wx:font wx:val=&quot;Cambria Math&quot;/&gt;&lt;w:i/&gt;&lt;w:color w:val=&quot;231F20&quot;/&gt;&lt;w:kern w:val=&quot;0&quot;/&gt;&lt;w:sz w:val=&quot;24&quot;/&gt;&lt;w:sz-cs w:val=&quot;21&quot;/&gt;&lt;/w:rPr&gt;&lt;m:t&gt;1&lt;/m:t&gt;&lt;/m:r&gt;&lt;/m:sub&gt;&lt;/m:sSub&gt;&lt;m:r&gt;&lt;w:rPr&gt;&lt;w:rFonts w:ascii=&quot;Cambria Math&quot; w:h-ansi=&quot;Cambria Math&quot;/&gt;&lt;wx:font wx:val=&quot;Cambria Math&quot;/&gt;&lt;w:i/&gt;&lt;w:color w:val=&quot;231F20&quot;/&gt;&lt;w:kern w:val=&quot;0&quot;/&gt;&lt;w:sz w:val=&quot;24&quot;/&gt;&lt;w:sz-cs w:val=&quot;21&quot;/&gt;&lt;/w:rPr&gt;&lt;m:t&gt;脳&lt;/m:t&gt;&lt;/m:r&gt;&lt;m:sSub&gt;&lt;m:sSubPr&gt;&lt;m:ctrlPr&gt;&lt;w:rPr&gt;&lt;w:rFonts w:ascii=&quot;Cambria Math&quot; w:h-ansi=&quot;Cahmbria Math&quot;/&gt;&lt;wx:font wx:val=&quot;Cambria Math&quot;/&gt;&lt;w:b-cs/&gt;&lt;w:sz w:val=&quot;32&quot;/&gt;&lt;w:sz-cs w:val=&quot;18&quot;/&gt;&lt;/w:rPr&gt;&lt;/m:ctrlPr&gt;&lt;/m:sSubPr&gt;&lt;m:e&gt;&lt;m:r&gt;&lt;m:rPr&gt;&lt;m:sty m:val=&quot;p&quot;/&gt;&lt;/m:rPr&gt;&lt;w:rPr&gt;&lt;w:rFonts w:ascii=&quot;Cambria Math&quot; w:h-ansi=&quot;Cambria Math&quot;/&gt;&lt;wx:font wx:val=&quot;Cambria Math&quot;/&gt;&lt;w:kern w:val=&quot;0&quot;/&gt;&lt;w:sz w:val=&quot;32&quot;/&gt;&lt;w:sz-cs w:val=&quot;18&quot;/&gt;&lt;/w:rPr&gt;&lt;m:t&gt;A&lt;/m:t&gt;&lt;/m:r&gt;&lt;/m:e&gt;&lt;m:sub&gt;&lt;m:r&gt;&lt;w:rPr&gt;&lt;w:rFonts w:ascii=&quot;Cambria Math&quot; w:h-ansi=&quot;Cambria Math&quot;/&gt;&lt;wx:font wx:val=&quot;Cambria Math&quot;/&gt;&lt;w:i/&gt;&lt;w:kern w:val=&quot;0&quot;/&gt;&lt;w:sz w:val=&quot;32&quot;/&gt;&lt;w:sz-cs w:val=&quot;18&quot;/&gt;&lt;/w:rPr&gt;&lt;m:t&gt;GI&lt;/m:t&gt;&lt;/m:r&gt;&lt;/m:sub&gt;&lt;/m:sSub&gt;&lt;/m:e&gt;&lt;/m:d&gt;&lt;/m:num&gt;&lt;m:den&gt;&lt;m:sSub&gt;&lt;m:sSubPr&gt;&lt;m:ctrlPr&gt;&lt;w:rPr&gt;&lt;w:rFonts w:ascii=&quot;Cambria Math&quot; w:h-ansi=&quot;Cambria Math&quot;/&gt;&lt;wx:font wx:val=&quot;Cambria Math&quot;/&gt;&lt;w:i/&gt;&lt;w:i-cs/&gt;&lt;w:color w:val=&quot;231F20&quot;/&gt;&lt;w:sz w:val=&quot;24&quot;/&gt;&lt;w:sz-cs w:val=&quot;21&quot;/&gt;&lt;/w:rPr&gt;&lt;/m:ctrlPr&gt;&lt;/m:sSubPr&gt;&lt;m:e&gt;&lt;m:r&gt;&lt;w:rPr&gt;&lt;w:rFonts w:ascii=&quot;Cambria Math&quot; w:h-ansi=&quot;Cambria Math&quot;/&gt;&lt;wx:font wx:val=&quot;Cambria Math&quot;/&gt;&lt;w:i/&gt;&lt;w:color w:val=&quot;231F20&quot;/&gt;&lt;w:kern w:val=&quot;0&quot;/&gt;&lt;w:sz w:val=&quot;24&quot;/&gt;&lt;w:sz-cs w:val=&quot;21&quot;/&gt;&lt;/w:rPr&gt;&lt;m:t&gt;Q&lt;/m:t&gt;&lt;/m:r&gt;&lt;/m:e&gt;&lt;m:sub&gt;&lt;m:r&gt;&lt;w:rPr&gt;&lt;w:rFonts w:ascii=&quot;Cambria Math&quot; w:h-ansi=&quot;Cambria Math&quot;/&gt;&lt;wx:font wx:val=&quot;Cambria Math&quot;/&gt;&lt;w:i/&gt;&lt;w:color w:val=&quot;231F20&quot;/&gt;&lt;w:kern w:val=&quot;0&quot;/&gt;&lt;w:sz w:val=&quot;24&quot;/&gt;&lt;w:sz-cs w:val=&quot;21&quot;/&gt;&lt;/w:rPr&gt;&lt;m:t&gt;c&lt;/m:t&gt;&lt;/m:r&gt;&lt;/m:sub&gt;&lt;/m:sSub&gt;&lt;/m:den&gt;&lt;/m:f&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27" o:title="" chromakey="white"/>
          </v:shape>
        </w:pict>
      </w:r>
      <w:r w:rsidRPr="00C12F68">
        <w:rPr>
          <w:rFonts w:ascii="Times New Roman" w:hAnsi="Times New Roman"/>
          <w:iCs/>
          <w:color w:val="231F20"/>
          <w:szCs w:val="21"/>
        </w:rPr>
        <w:fldChar w:fldCharType="end"/>
      </w:r>
      <w:r>
        <w:rPr>
          <w:rFonts w:ascii="Times New Roman" w:hAnsi="Times New Roman"/>
          <w:iCs/>
          <w:color w:val="231F20"/>
          <w:szCs w:val="21"/>
        </w:rPr>
        <w:t xml:space="preserve">                         </w:t>
      </w:r>
      <w:r w:rsidRPr="002245AE">
        <w:rPr>
          <w:rFonts w:ascii="Times New Roman" w:hAnsi="Times New Roman"/>
          <w:b/>
          <w:iCs/>
          <w:color w:val="231F20"/>
          <w:szCs w:val="21"/>
        </w:rPr>
        <w:t xml:space="preserve">  </w:t>
      </w:r>
    </w:p>
    <w:p w:rsidR="002D52AF" w:rsidRDefault="002D52AF" w:rsidP="00981244">
      <w:pPr>
        <w:spacing w:line="480" w:lineRule="auto"/>
        <w:rPr>
          <w:rFonts w:ascii="Times New Roman" w:hAnsi="Times New Roman"/>
          <w:color w:val="231F20"/>
          <w:kern w:val="0"/>
          <w:sz w:val="24"/>
          <w:szCs w:val="24"/>
        </w:rPr>
      </w:pPr>
      <w:r w:rsidRPr="00A77388">
        <w:rPr>
          <w:rFonts w:ascii="Times New Roman" w:hAnsi="Times New Roman"/>
          <w:bCs/>
          <w:kern w:val="0"/>
          <w:sz w:val="24"/>
          <w:szCs w:val="24"/>
        </w:rPr>
        <w:t>where Q</w:t>
      </w:r>
      <w:r w:rsidRPr="00A77388">
        <w:rPr>
          <w:rFonts w:ascii="Times New Roman" w:hAnsi="Times New Roman"/>
          <w:bCs/>
          <w:kern w:val="0"/>
          <w:sz w:val="24"/>
          <w:szCs w:val="24"/>
          <w:vertAlign w:val="subscript"/>
        </w:rPr>
        <w:t xml:space="preserve">c </w:t>
      </w:r>
      <w:r w:rsidRPr="00A77388">
        <w:rPr>
          <w:rFonts w:ascii="Times New Roman" w:hAnsi="Times New Roman"/>
          <w:bCs/>
          <w:kern w:val="0"/>
          <w:sz w:val="24"/>
          <w:szCs w:val="24"/>
        </w:rPr>
        <w:t>represents the cardiac output</w:t>
      </w:r>
      <w:r w:rsidRPr="00A77388">
        <w:rPr>
          <w:rFonts w:ascii="Times New Roman" w:hAnsi="Times New Roman"/>
          <w:color w:val="231F20"/>
          <w:kern w:val="0"/>
          <w:sz w:val="24"/>
          <w:szCs w:val="24"/>
        </w:rPr>
        <w:t xml:space="preserve">. </w:t>
      </w:r>
      <w:r>
        <w:rPr>
          <w:rFonts w:ascii="Times New Roman" w:hAnsi="Times New Roman"/>
          <w:color w:val="231F20"/>
          <w:kern w:val="0"/>
          <w:sz w:val="24"/>
          <w:szCs w:val="24"/>
        </w:rPr>
        <w:br w:type="page"/>
      </w:r>
    </w:p>
    <w:p w:rsidR="002D52AF" w:rsidRDefault="002D52AF" w:rsidP="00981244">
      <w:pPr>
        <w:spacing w:line="480" w:lineRule="auto"/>
        <w:rPr>
          <w:rFonts w:ascii="Times New Roman" w:hAnsi="Times New Roman"/>
          <w:bCs/>
          <w:kern w:val="0"/>
          <w:sz w:val="24"/>
          <w:szCs w:val="24"/>
        </w:rPr>
      </w:pPr>
      <w:r w:rsidRPr="00BD6C63">
        <w:rPr>
          <w:noProof/>
        </w:rPr>
        <w:pict>
          <v:shape id="图片 22" o:spid="_x0000_i1054" type="#_x0000_t75" style="width:414pt;height:172.2pt;visibility:visible">
            <v:imagedata r:id="rId28" o:title=""/>
          </v:shape>
        </w:pict>
      </w:r>
    </w:p>
    <w:p w:rsidR="002D52AF" w:rsidRDefault="002D52AF" w:rsidP="007B1297">
      <w:pPr>
        <w:autoSpaceDE w:val="0"/>
        <w:autoSpaceDN w:val="0"/>
        <w:adjustRightInd w:val="0"/>
        <w:spacing w:line="480" w:lineRule="auto"/>
        <w:jc w:val="left"/>
        <w:rPr>
          <w:rFonts w:ascii="Times New Roman" w:hAnsi="Times New Roman"/>
          <w:kern w:val="0"/>
          <w:sz w:val="24"/>
          <w:szCs w:val="24"/>
        </w:rPr>
      </w:pPr>
      <w:r w:rsidRPr="007B1297">
        <w:rPr>
          <w:rFonts w:ascii="Times New Roman" w:hAnsi="Times New Roman"/>
          <w:b/>
          <w:kern w:val="0"/>
          <w:sz w:val="24"/>
          <w:szCs w:val="24"/>
        </w:rPr>
        <w:t>Figure S5.</w:t>
      </w:r>
      <w:r>
        <w:rPr>
          <w:rFonts w:ascii="Times New Roman" w:hAnsi="Times New Roman"/>
          <w:kern w:val="0"/>
          <w:sz w:val="24"/>
          <w:szCs w:val="24"/>
        </w:rPr>
        <w:t xml:space="preserve"> </w:t>
      </w:r>
      <w:r w:rsidRPr="007F1B63">
        <w:rPr>
          <w:rFonts w:ascii="Times New Roman" w:hAnsi="Times New Roman"/>
          <w:kern w:val="0"/>
          <w:sz w:val="24"/>
          <w:szCs w:val="24"/>
        </w:rPr>
        <w:t>Time-concentration curves of 12378-P</w:t>
      </w:r>
      <w:r w:rsidRPr="007F1B63">
        <w:rPr>
          <w:rFonts w:ascii="Times New Roman" w:hAnsi="Times New Roman"/>
          <w:kern w:val="0"/>
          <w:sz w:val="24"/>
          <w:szCs w:val="24"/>
          <w:vertAlign w:val="subscript"/>
        </w:rPr>
        <w:t>5</w:t>
      </w:r>
      <w:r w:rsidRPr="007F1B63">
        <w:rPr>
          <w:rFonts w:ascii="Times New Roman" w:hAnsi="Times New Roman"/>
          <w:kern w:val="0"/>
          <w:sz w:val="24"/>
          <w:szCs w:val="24"/>
        </w:rPr>
        <w:t xml:space="preserve">CDD in </w:t>
      </w:r>
      <w:r>
        <w:rPr>
          <w:rFonts w:ascii="Times New Roman" w:hAnsi="Times New Roman"/>
          <w:kern w:val="0"/>
          <w:sz w:val="24"/>
          <w:szCs w:val="24"/>
        </w:rPr>
        <w:t xml:space="preserve">urine </w:t>
      </w:r>
      <w:r w:rsidRPr="007F1B63">
        <w:rPr>
          <w:rFonts w:ascii="Times New Roman" w:hAnsi="Times New Roman"/>
          <w:kern w:val="0"/>
          <w:sz w:val="24"/>
          <w:szCs w:val="24"/>
        </w:rPr>
        <w:t>(A) and feces (</w:t>
      </w:r>
      <w:r>
        <w:rPr>
          <w:rFonts w:ascii="Times New Roman" w:hAnsi="Times New Roman"/>
          <w:kern w:val="0"/>
          <w:sz w:val="24"/>
          <w:szCs w:val="24"/>
        </w:rPr>
        <w:t>B</w:t>
      </w:r>
      <w:r w:rsidRPr="007F1B63">
        <w:rPr>
          <w:rFonts w:ascii="Times New Roman" w:hAnsi="Times New Roman"/>
          <w:kern w:val="0"/>
          <w:sz w:val="24"/>
          <w:szCs w:val="24"/>
        </w:rPr>
        <w:t>)</w:t>
      </w:r>
      <w:r>
        <w:rPr>
          <w:rFonts w:ascii="Times New Roman" w:hAnsi="Times New Roman"/>
          <w:kern w:val="0"/>
          <w:sz w:val="24"/>
          <w:szCs w:val="24"/>
        </w:rPr>
        <w:t xml:space="preserve"> </w:t>
      </w:r>
      <w:bookmarkStart w:id="22" w:name="_Hlk40027017"/>
      <w:r>
        <w:rPr>
          <w:rFonts w:ascii="Times New Roman" w:hAnsi="Times New Roman"/>
          <w:kern w:val="0"/>
          <w:sz w:val="24"/>
          <w:szCs w:val="24"/>
        </w:rPr>
        <w:t>after a single oral dosing of 20</w:t>
      </w:r>
      <w:r w:rsidRPr="007B1297">
        <w:rPr>
          <w:rFonts w:ascii="Times New Roman" w:hAnsi="Times New Roman"/>
          <w:kern w:val="0"/>
          <w:sz w:val="24"/>
          <w:szCs w:val="24"/>
        </w:rPr>
        <w:t>µg/</w:t>
      </w:r>
      <w:r>
        <w:rPr>
          <w:rFonts w:ascii="Times New Roman" w:hAnsi="Times New Roman"/>
          <w:kern w:val="0"/>
          <w:sz w:val="24"/>
          <w:szCs w:val="24"/>
        </w:rPr>
        <w:t xml:space="preserve">kg.bw. </w:t>
      </w:r>
      <w:bookmarkEnd w:id="22"/>
    </w:p>
    <w:p w:rsidR="002D52AF" w:rsidRPr="007B1297" w:rsidRDefault="002D52AF" w:rsidP="00981244">
      <w:pPr>
        <w:spacing w:line="480" w:lineRule="auto"/>
        <w:rPr>
          <w:rFonts w:ascii="Times New Roman" w:hAnsi="Times New Roman"/>
          <w:bCs/>
          <w:kern w:val="0"/>
          <w:sz w:val="24"/>
          <w:szCs w:val="24"/>
        </w:rPr>
      </w:pPr>
    </w:p>
    <w:p w:rsidR="002D52AF" w:rsidRPr="00981244" w:rsidRDefault="002D52AF" w:rsidP="00981244">
      <w:pPr>
        <w:spacing w:line="480" w:lineRule="auto"/>
        <w:rPr>
          <w:rFonts w:ascii="Times New Roman" w:hAnsi="Times New Roman"/>
          <w:bCs/>
          <w:kern w:val="0"/>
          <w:sz w:val="24"/>
          <w:szCs w:val="24"/>
        </w:rPr>
      </w:pPr>
    </w:p>
    <w:p w:rsidR="002D52AF" w:rsidRPr="00381DE4" w:rsidRDefault="002D52AF" w:rsidP="00C32D02">
      <w:pPr>
        <w:autoSpaceDE w:val="0"/>
        <w:autoSpaceDN w:val="0"/>
        <w:adjustRightInd w:val="0"/>
        <w:spacing w:line="480" w:lineRule="auto"/>
        <w:jc w:val="left"/>
        <w:rPr>
          <w:rFonts w:ascii="Times New Roman" w:eastAsia="AdvEPSTIM" w:hAnsi="Times New Roman"/>
          <w:kern w:val="0"/>
          <w:szCs w:val="21"/>
        </w:rPr>
        <w:sectPr w:rsidR="002D52AF" w:rsidRPr="00381DE4" w:rsidSect="00261276">
          <w:pgSz w:w="11906" w:h="16838"/>
          <w:pgMar w:top="1440" w:right="1800" w:bottom="1440" w:left="1800" w:header="851" w:footer="992" w:gutter="0"/>
          <w:lnNumType w:countBy="1" w:restart="continuous"/>
          <w:cols w:space="425"/>
          <w:docGrid w:type="lines" w:linePitch="312"/>
        </w:sectPr>
      </w:pPr>
    </w:p>
    <w:p w:rsidR="002D52AF" w:rsidRPr="00B94A78" w:rsidRDefault="002D52AF" w:rsidP="00B94A78">
      <w:pPr>
        <w:widowControl/>
        <w:spacing w:line="480" w:lineRule="auto"/>
        <w:rPr>
          <w:rFonts w:ascii="Times New Roman" w:hAnsi="Times New Roman"/>
          <w:b/>
          <w:kern w:val="0"/>
          <w:sz w:val="24"/>
          <w:szCs w:val="24"/>
        </w:rPr>
      </w:pPr>
      <w:r>
        <w:rPr>
          <w:rFonts w:ascii="Times New Roman" w:hAnsi="Times New Roman"/>
          <w:b/>
          <w:kern w:val="0"/>
          <w:sz w:val="24"/>
          <w:szCs w:val="24"/>
        </w:rPr>
        <w:t xml:space="preserve">References for Supplementary Materials </w:t>
      </w:r>
    </w:p>
    <w:p w:rsidR="002D52AF" w:rsidRPr="005173D1" w:rsidRDefault="002D52AF" w:rsidP="005173D1">
      <w:pPr>
        <w:pStyle w:val="EndNoteBibliography"/>
        <w:ind w:left="720" w:hanging="720"/>
        <w:rPr>
          <w:rFonts w:ascii="Times New Roman" w:hAnsi="Times New Roman"/>
        </w:rPr>
      </w:pPr>
      <w:r w:rsidRPr="005173D1">
        <w:rPr>
          <w:rFonts w:ascii="Times New Roman" w:hAnsi="Times New Roman"/>
        </w:rPr>
        <w:fldChar w:fldCharType="begin"/>
      </w:r>
      <w:r w:rsidRPr="005173D1">
        <w:rPr>
          <w:rFonts w:ascii="Times New Roman" w:hAnsi="Times New Roman"/>
        </w:rPr>
        <w:instrText xml:space="preserve"> ADDIN EN.REFLIST </w:instrText>
      </w:r>
      <w:r w:rsidRPr="005173D1">
        <w:rPr>
          <w:rFonts w:ascii="Times New Roman" w:hAnsi="Times New Roman"/>
        </w:rPr>
        <w:fldChar w:fldCharType="separate"/>
      </w:r>
      <w:r w:rsidRPr="005173D1">
        <w:rPr>
          <w:rFonts w:ascii="Times New Roman" w:hAnsi="Times New Roman"/>
        </w:rPr>
        <w:t>Akaike H. 1998. Information theory and an extension of the maximum likelihood principle:Springer.</w:t>
      </w:r>
    </w:p>
    <w:p w:rsidR="002D52AF" w:rsidRPr="005173D1" w:rsidRDefault="002D52AF" w:rsidP="005173D1">
      <w:pPr>
        <w:pStyle w:val="EndNoteBibliography"/>
        <w:ind w:left="720" w:hanging="720"/>
        <w:rPr>
          <w:rFonts w:ascii="Times New Roman" w:hAnsi="Times New Roman"/>
        </w:rPr>
      </w:pPr>
      <w:r w:rsidRPr="005173D1">
        <w:rPr>
          <w:rFonts w:ascii="Times New Roman" w:hAnsi="Times New Roman"/>
        </w:rPr>
        <w:t>Ben Y, Li T, Wan Y, Dong Z, Hu J. 2017. Exposure assessment of pcdd/fs for the population living in the vicinity of municipal waste incinerator: Additional exposure via local vegetable consumption. Environ Pollut 224:532-540.</w:t>
      </w:r>
    </w:p>
    <w:p w:rsidR="002D52AF" w:rsidRPr="005173D1" w:rsidRDefault="002D52AF" w:rsidP="005173D1">
      <w:pPr>
        <w:pStyle w:val="EndNoteBibliography"/>
        <w:ind w:left="720" w:hanging="720"/>
        <w:rPr>
          <w:rFonts w:ascii="Times New Roman" w:hAnsi="Times New Roman"/>
        </w:rPr>
      </w:pPr>
      <w:r w:rsidRPr="005173D1">
        <w:rPr>
          <w:rFonts w:ascii="Times New Roman" w:hAnsi="Times New Roman"/>
        </w:rPr>
        <w:t>Emond C, Birnbaum LS, DeVito MJ. 2006. Use of a physiologically based pharmacokinetic model for rats to study the lnfluence of body fat mass and induction of cyp1a2 on the pharmacokinetics of tcdd. Environ Health Perspect 114:1394-1400.</w:t>
      </w:r>
    </w:p>
    <w:p w:rsidR="002D52AF" w:rsidRPr="005173D1" w:rsidRDefault="002D52AF" w:rsidP="005173D1">
      <w:pPr>
        <w:pStyle w:val="EndNoteBibliography"/>
        <w:ind w:left="720" w:hanging="720"/>
        <w:rPr>
          <w:rFonts w:ascii="Times New Roman" w:hAnsi="Times New Roman"/>
        </w:rPr>
      </w:pPr>
      <w:r w:rsidRPr="005173D1">
        <w:rPr>
          <w:rFonts w:ascii="Times New Roman" w:hAnsi="Times New Roman"/>
        </w:rPr>
        <w:t>Milbrath MOG, Wenger Y, Chang C-W, Emond C, Garabrant D, Gillespie BW, et al. 2009. Apparent half-lives of dioxins, furans, and polychlorinated biphenyls as a function of age, body fat, smoking status, and breast-feeding. Environ Health Perspect 117:417.</w:t>
      </w:r>
    </w:p>
    <w:p w:rsidR="002D52AF" w:rsidRPr="005173D1" w:rsidRDefault="002D52AF" w:rsidP="005173D1">
      <w:pPr>
        <w:pStyle w:val="EndNoteBibliography"/>
        <w:ind w:left="720" w:hanging="720"/>
        <w:rPr>
          <w:rFonts w:ascii="Times New Roman" w:hAnsi="Times New Roman"/>
        </w:rPr>
      </w:pPr>
      <w:r w:rsidRPr="005173D1">
        <w:rPr>
          <w:rFonts w:ascii="Times New Roman" w:hAnsi="Times New Roman"/>
        </w:rPr>
        <w:t>Nakamura T, Nakai K, Matsumura T, Suzuki S, Saito Y, Satoh H. 2008. Determination of dioxins and polychlorinated biphenyls in breast milk, maternal blood and cord blood from residents of tohoku, Japan. Sci Total Environ 394:39-51.</w:t>
      </w:r>
    </w:p>
    <w:p w:rsidR="002D52AF" w:rsidRPr="003E4A0C" w:rsidRDefault="002D52AF" w:rsidP="008767CA">
      <w:r w:rsidRPr="005173D1">
        <w:rPr>
          <w:rFonts w:ascii="Times New Roman" w:hAnsi="Times New Roman"/>
        </w:rPr>
        <w:fldChar w:fldCharType="end"/>
      </w:r>
    </w:p>
    <w:sectPr w:rsidR="002D52AF" w:rsidRPr="003E4A0C" w:rsidSect="00261276">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2AF" w:rsidRDefault="002D52AF">
      <w:r>
        <w:separator/>
      </w:r>
    </w:p>
  </w:endnote>
  <w:endnote w:type="continuationSeparator" w:id="0">
    <w:p w:rsidR="002D52AF" w:rsidRDefault="002D52AF">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等线 Light">
    <w:altName w:val="Arial Unicode MS"/>
    <w:panose1 w:val="00000000000000000000"/>
    <w:charset w:val="86"/>
    <w:family w:val="auto"/>
    <w:notTrueType/>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MS Mincho">
    <w:altName w:val="MS Gothic"/>
    <w:panose1 w:val="02020609040205080304"/>
    <w:charset w:val="80"/>
    <w:family w:val="roman"/>
    <w:notTrueType/>
    <w:pitch w:val="fixed"/>
    <w:sig w:usb0="00000001" w:usb1="08070000" w:usb2="00000010" w:usb3="00000000" w:csb0="00020000" w:csb1="00000000"/>
  </w:font>
  <w:font w:name="AdvEPSTIM">
    <w:altName w:val="MS Gothic"/>
    <w:panose1 w:val="00000000000000000000"/>
    <w:charset w:val="80"/>
    <w:family w:val="auto"/>
    <w:notTrueType/>
    <w:pitch w:val="default"/>
    <w:sig w:usb0="00000001" w:usb1="08070000" w:usb2="00000010" w:usb3="00000000" w:csb0="00020000" w:csb1="00000000"/>
  </w:font>
  <w:font w:name="AdvOT863180fb+fb">
    <w:altName w:val="方正舒体"/>
    <w:panose1 w:val="00000000000000000000"/>
    <w:charset w:val="86"/>
    <w:family w:val="auto"/>
    <w:notTrueType/>
    <w:pitch w:val="default"/>
    <w:sig w:usb0="00000001" w:usb1="080E0000" w:usb2="00000010" w:usb3="00000000" w:csb0="00040000" w:csb1="00000000"/>
  </w:font>
  <w:font w:name="AGaramond-Regular">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2AF" w:rsidRDefault="002D52AF">
    <w:pPr>
      <w:pStyle w:val="Footer"/>
      <w:jc w:val="center"/>
    </w:pPr>
    <w:fldSimple w:instr="PAGE   \* MERGEFORMAT">
      <w:r w:rsidRPr="00F427EF">
        <w:rPr>
          <w:noProof/>
          <w:lang w:val="zh-CN"/>
        </w:rPr>
        <w:t>1</w:t>
      </w:r>
    </w:fldSimple>
  </w:p>
  <w:p w:rsidR="002D52AF" w:rsidRDefault="002D52A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2AF" w:rsidRDefault="002D52AF">
      <w:r>
        <w:separator/>
      </w:r>
    </w:p>
  </w:footnote>
  <w:footnote w:type="continuationSeparator" w:id="0">
    <w:p w:rsidR="002D52AF" w:rsidRDefault="002D52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EN.InstantFormat" w:val="&lt;ENInstantFormat&gt;&lt;Enabled&gt;1&lt;/Enabled&gt;&lt;ScanUnformatted&gt;1&lt;/ScanUnformatted&gt;&lt;ScanChanges&gt;1&lt;/ScanChanges&gt;&lt;Suspended&gt;0&lt;/Suspended&gt;&lt;/ENInstantFormat&gt;"/>
    <w:docVar w:name="EN.Layout" w:val="&lt;ENLayout&gt;&lt;Style&gt;Environ Health Persp-hanging&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t99fe90ovs2pqe0wzqvv9zf50axd0darsxw&quot;&gt;total&lt;record-ids&gt;&lt;item&gt;336&lt;/item&gt;&lt;item&gt;1094&lt;/item&gt;&lt;item&gt;2791&lt;/item&gt;&lt;item&gt;2864&lt;/item&gt;&lt;item&gt;2923&lt;/item&gt;&lt;/record-ids&gt;&lt;/item&gt;&lt;/Libraries&gt;"/>
  </w:docVars>
  <w:rsids>
    <w:rsidRoot w:val="003E4A0C"/>
    <w:rsid w:val="0000501C"/>
    <w:rsid w:val="00016656"/>
    <w:rsid w:val="000243D7"/>
    <w:rsid w:val="00025951"/>
    <w:rsid w:val="00032EEC"/>
    <w:rsid w:val="00040E3C"/>
    <w:rsid w:val="000416F9"/>
    <w:rsid w:val="00081234"/>
    <w:rsid w:val="000A1BAC"/>
    <w:rsid w:val="000A1D98"/>
    <w:rsid w:val="000A6665"/>
    <w:rsid w:val="000C2466"/>
    <w:rsid w:val="000C35FE"/>
    <w:rsid w:val="000C6F64"/>
    <w:rsid w:val="000E7135"/>
    <w:rsid w:val="000F3A93"/>
    <w:rsid w:val="000F478F"/>
    <w:rsid w:val="001148BB"/>
    <w:rsid w:val="0011638C"/>
    <w:rsid w:val="00124E28"/>
    <w:rsid w:val="00130631"/>
    <w:rsid w:val="001357B2"/>
    <w:rsid w:val="00144B93"/>
    <w:rsid w:val="00152F9C"/>
    <w:rsid w:val="00163457"/>
    <w:rsid w:val="001702D5"/>
    <w:rsid w:val="00175997"/>
    <w:rsid w:val="0017768E"/>
    <w:rsid w:val="0017795D"/>
    <w:rsid w:val="001838EB"/>
    <w:rsid w:val="001B2DF1"/>
    <w:rsid w:val="001B3D3C"/>
    <w:rsid w:val="001B6435"/>
    <w:rsid w:val="001C4D5E"/>
    <w:rsid w:val="001E57D8"/>
    <w:rsid w:val="001E5A07"/>
    <w:rsid w:val="00210DB0"/>
    <w:rsid w:val="002111DD"/>
    <w:rsid w:val="0021301C"/>
    <w:rsid w:val="00221BA8"/>
    <w:rsid w:val="002245AE"/>
    <w:rsid w:val="00233ED6"/>
    <w:rsid w:val="00256845"/>
    <w:rsid w:val="00261276"/>
    <w:rsid w:val="00272F97"/>
    <w:rsid w:val="00274293"/>
    <w:rsid w:val="0029798C"/>
    <w:rsid w:val="002A75D9"/>
    <w:rsid w:val="002B4517"/>
    <w:rsid w:val="002B52FA"/>
    <w:rsid w:val="002B7857"/>
    <w:rsid w:val="002C0CDC"/>
    <w:rsid w:val="002D52AF"/>
    <w:rsid w:val="002D7370"/>
    <w:rsid w:val="002E1265"/>
    <w:rsid w:val="002F50A9"/>
    <w:rsid w:val="00302F16"/>
    <w:rsid w:val="00320662"/>
    <w:rsid w:val="003227B4"/>
    <w:rsid w:val="00323659"/>
    <w:rsid w:val="00342C2C"/>
    <w:rsid w:val="003552CE"/>
    <w:rsid w:val="003555CE"/>
    <w:rsid w:val="003600B6"/>
    <w:rsid w:val="00361C7E"/>
    <w:rsid w:val="0036534B"/>
    <w:rsid w:val="00381DE4"/>
    <w:rsid w:val="00392F1D"/>
    <w:rsid w:val="003B2F3C"/>
    <w:rsid w:val="003C1142"/>
    <w:rsid w:val="003C1BFA"/>
    <w:rsid w:val="003C5CA7"/>
    <w:rsid w:val="003D181A"/>
    <w:rsid w:val="003E0B9D"/>
    <w:rsid w:val="003E3CF5"/>
    <w:rsid w:val="003E4A0C"/>
    <w:rsid w:val="003F0F7B"/>
    <w:rsid w:val="003F1332"/>
    <w:rsid w:val="00403F9F"/>
    <w:rsid w:val="004127F5"/>
    <w:rsid w:val="004141F9"/>
    <w:rsid w:val="0042443A"/>
    <w:rsid w:val="00442953"/>
    <w:rsid w:val="00443565"/>
    <w:rsid w:val="0044652A"/>
    <w:rsid w:val="00476ABD"/>
    <w:rsid w:val="00481558"/>
    <w:rsid w:val="00481C8F"/>
    <w:rsid w:val="004865EA"/>
    <w:rsid w:val="004A2484"/>
    <w:rsid w:val="004B4C5D"/>
    <w:rsid w:val="004C3AFD"/>
    <w:rsid w:val="004D1D6F"/>
    <w:rsid w:val="004D6826"/>
    <w:rsid w:val="004E6547"/>
    <w:rsid w:val="00500FEA"/>
    <w:rsid w:val="005173D1"/>
    <w:rsid w:val="005250B9"/>
    <w:rsid w:val="00552227"/>
    <w:rsid w:val="00557E77"/>
    <w:rsid w:val="00570DA6"/>
    <w:rsid w:val="00580ECA"/>
    <w:rsid w:val="00586A01"/>
    <w:rsid w:val="00587CAC"/>
    <w:rsid w:val="005931DB"/>
    <w:rsid w:val="00594C9B"/>
    <w:rsid w:val="0059547E"/>
    <w:rsid w:val="00595B2C"/>
    <w:rsid w:val="005C188A"/>
    <w:rsid w:val="005C5759"/>
    <w:rsid w:val="005F4413"/>
    <w:rsid w:val="005F5D06"/>
    <w:rsid w:val="005F7629"/>
    <w:rsid w:val="00603D21"/>
    <w:rsid w:val="00612951"/>
    <w:rsid w:val="006155B3"/>
    <w:rsid w:val="006319C7"/>
    <w:rsid w:val="00642D02"/>
    <w:rsid w:val="0064706B"/>
    <w:rsid w:val="00663E58"/>
    <w:rsid w:val="0069431B"/>
    <w:rsid w:val="006C3F0F"/>
    <w:rsid w:val="006C7B47"/>
    <w:rsid w:val="006F3AEB"/>
    <w:rsid w:val="00715696"/>
    <w:rsid w:val="007505A6"/>
    <w:rsid w:val="00753D2C"/>
    <w:rsid w:val="00760140"/>
    <w:rsid w:val="00764AAD"/>
    <w:rsid w:val="00766405"/>
    <w:rsid w:val="0077458F"/>
    <w:rsid w:val="00775C94"/>
    <w:rsid w:val="007846E4"/>
    <w:rsid w:val="00793370"/>
    <w:rsid w:val="007B1297"/>
    <w:rsid w:val="007B6334"/>
    <w:rsid w:val="007D489B"/>
    <w:rsid w:val="007D6B56"/>
    <w:rsid w:val="007F1B63"/>
    <w:rsid w:val="0080502D"/>
    <w:rsid w:val="00815841"/>
    <w:rsid w:val="00824B89"/>
    <w:rsid w:val="00860704"/>
    <w:rsid w:val="00862CC9"/>
    <w:rsid w:val="0086621E"/>
    <w:rsid w:val="008767CA"/>
    <w:rsid w:val="00892AC2"/>
    <w:rsid w:val="00893D63"/>
    <w:rsid w:val="008A7B07"/>
    <w:rsid w:val="008B0460"/>
    <w:rsid w:val="008B0A87"/>
    <w:rsid w:val="008E1892"/>
    <w:rsid w:val="008E46A0"/>
    <w:rsid w:val="00910595"/>
    <w:rsid w:val="00921935"/>
    <w:rsid w:val="0093527F"/>
    <w:rsid w:val="00954209"/>
    <w:rsid w:val="00965E56"/>
    <w:rsid w:val="00972F2A"/>
    <w:rsid w:val="009759E2"/>
    <w:rsid w:val="00976559"/>
    <w:rsid w:val="0097677F"/>
    <w:rsid w:val="00977A1B"/>
    <w:rsid w:val="00980D52"/>
    <w:rsid w:val="00981244"/>
    <w:rsid w:val="00996A22"/>
    <w:rsid w:val="009A5ED2"/>
    <w:rsid w:val="009B3C94"/>
    <w:rsid w:val="009E6C35"/>
    <w:rsid w:val="009F5F6B"/>
    <w:rsid w:val="00A15E4E"/>
    <w:rsid w:val="00A24C91"/>
    <w:rsid w:val="00A3017B"/>
    <w:rsid w:val="00A35545"/>
    <w:rsid w:val="00A55CCD"/>
    <w:rsid w:val="00A63FEB"/>
    <w:rsid w:val="00A6779B"/>
    <w:rsid w:val="00A77388"/>
    <w:rsid w:val="00A825DC"/>
    <w:rsid w:val="00AA77E8"/>
    <w:rsid w:val="00AD7437"/>
    <w:rsid w:val="00AE73FE"/>
    <w:rsid w:val="00AE7E04"/>
    <w:rsid w:val="00AF0B91"/>
    <w:rsid w:val="00AF161A"/>
    <w:rsid w:val="00B055C5"/>
    <w:rsid w:val="00B16504"/>
    <w:rsid w:val="00B33B50"/>
    <w:rsid w:val="00B36187"/>
    <w:rsid w:val="00B74397"/>
    <w:rsid w:val="00B94A78"/>
    <w:rsid w:val="00B96F80"/>
    <w:rsid w:val="00BB06C4"/>
    <w:rsid w:val="00BC7FE9"/>
    <w:rsid w:val="00BD33E3"/>
    <w:rsid w:val="00BD6C63"/>
    <w:rsid w:val="00BE6B15"/>
    <w:rsid w:val="00BE7691"/>
    <w:rsid w:val="00C11D41"/>
    <w:rsid w:val="00C12F68"/>
    <w:rsid w:val="00C13B99"/>
    <w:rsid w:val="00C175FC"/>
    <w:rsid w:val="00C22AEB"/>
    <w:rsid w:val="00C32D02"/>
    <w:rsid w:val="00C46BF0"/>
    <w:rsid w:val="00C55E2A"/>
    <w:rsid w:val="00C743C3"/>
    <w:rsid w:val="00C93307"/>
    <w:rsid w:val="00C948C0"/>
    <w:rsid w:val="00C96724"/>
    <w:rsid w:val="00CC4B9A"/>
    <w:rsid w:val="00CD39C6"/>
    <w:rsid w:val="00CE55E7"/>
    <w:rsid w:val="00D13549"/>
    <w:rsid w:val="00D13855"/>
    <w:rsid w:val="00D36446"/>
    <w:rsid w:val="00D36964"/>
    <w:rsid w:val="00D54983"/>
    <w:rsid w:val="00D6148B"/>
    <w:rsid w:val="00D8707A"/>
    <w:rsid w:val="00D87854"/>
    <w:rsid w:val="00D94D3D"/>
    <w:rsid w:val="00DA4BE3"/>
    <w:rsid w:val="00DC2CFC"/>
    <w:rsid w:val="00DC5B6F"/>
    <w:rsid w:val="00DD42D2"/>
    <w:rsid w:val="00DF40AA"/>
    <w:rsid w:val="00E05D46"/>
    <w:rsid w:val="00E2774D"/>
    <w:rsid w:val="00E6609E"/>
    <w:rsid w:val="00E71998"/>
    <w:rsid w:val="00E7391B"/>
    <w:rsid w:val="00E76ABE"/>
    <w:rsid w:val="00E76E81"/>
    <w:rsid w:val="00E82839"/>
    <w:rsid w:val="00E82A29"/>
    <w:rsid w:val="00E906A8"/>
    <w:rsid w:val="00EA0E2B"/>
    <w:rsid w:val="00EA67DF"/>
    <w:rsid w:val="00EC4B4C"/>
    <w:rsid w:val="00ED1CD0"/>
    <w:rsid w:val="00ED35D5"/>
    <w:rsid w:val="00EE14E5"/>
    <w:rsid w:val="00F12AE1"/>
    <w:rsid w:val="00F20B94"/>
    <w:rsid w:val="00F30818"/>
    <w:rsid w:val="00F34525"/>
    <w:rsid w:val="00F34606"/>
    <w:rsid w:val="00F41AF9"/>
    <w:rsid w:val="00F427EF"/>
    <w:rsid w:val="00F4280F"/>
    <w:rsid w:val="00F4352A"/>
    <w:rsid w:val="00F442BB"/>
    <w:rsid w:val="00F62EB5"/>
    <w:rsid w:val="00F65A03"/>
    <w:rsid w:val="00F66CE0"/>
    <w:rsid w:val="00F772D5"/>
    <w:rsid w:val="00F77AE1"/>
    <w:rsid w:val="00FA0753"/>
    <w:rsid w:val="00FA0BF6"/>
    <w:rsid w:val="00FA6D09"/>
    <w:rsid w:val="00FC4DF1"/>
    <w:rsid w:val="00FF34D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A0C"/>
    <w:pPr>
      <w:widowControl w:val="0"/>
      <w:jc w:val="both"/>
    </w:pPr>
  </w:style>
  <w:style w:type="paragraph" w:styleId="Heading2">
    <w:name w:val="heading 2"/>
    <w:basedOn w:val="Normal"/>
    <w:next w:val="Normal"/>
    <w:link w:val="Heading2Char"/>
    <w:uiPriority w:val="99"/>
    <w:qFormat/>
    <w:rsid w:val="00D13549"/>
    <w:pPr>
      <w:keepNext/>
      <w:keepLines/>
      <w:spacing w:before="260" w:after="260" w:line="416" w:lineRule="auto"/>
      <w:outlineLvl w:val="1"/>
    </w:pPr>
    <w:rPr>
      <w:rFonts w:ascii="等线 Light" w:eastAsia="等线 Light" w:hAnsi="等线 Light"/>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D13549"/>
    <w:rPr>
      <w:rFonts w:ascii="等线 Light" w:eastAsia="等线 Light" w:hAnsi="等线 Light" w:cs="Times New Roman"/>
      <w:b/>
      <w:bCs/>
      <w:sz w:val="32"/>
      <w:szCs w:val="32"/>
    </w:rPr>
  </w:style>
  <w:style w:type="paragraph" w:customStyle="1" w:styleId="2-11">
    <w:name w:val="中等深浅网格 2 - 强调文字颜色 11"/>
    <w:uiPriority w:val="99"/>
    <w:rsid w:val="003E4A0C"/>
    <w:pPr>
      <w:widowControl w:val="0"/>
      <w:jc w:val="both"/>
    </w:pPr>
    <w:rPr>
      <w:rFonts w:ascii="Times New Roman" w:eastAsia="宋体" w:hAnsi="Times New Roman"/>
    </w:rPr>
  </w:style>
  <w:style w:type="table" w:styleId="TableGrid">
    <w:name w:val="Table Grid"/>
    <w:basedOn w:val="TableNormal"/>
    <w:uiPriority w:val="99"/>
    <w:rsid w:val="003E4A0C"/>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rsid w:val="003E4A0C"/>
    <w:rPr>
      <w:rFonts w:cs="Times New Roman"/>
    </w:rPr>
  </w:style>
  <w:style w:type="paragraph" w:customStyle="1" w:styleId="EndNoteBibliographyTitle">
    <w:name w:val="EndNote Bibliography Title"/>
    <w:basedOn w:val="Normal"/>
    <w:link w:val="EndNoteBibliographyTitle0"/>
    <w:uiPriority w:val="99"/>
    <w:rsid w:val="008767CA"/>
    <w:pPr>
      <w:jc w:val="center"/>
    </w:pPr>
    <w:rPr>
      <w:noProof/>
      <w:sz w:val="20"/>
    </w:rPr>
  </w:style>
  <w:style w:type="character" w:customStyle="1" w:styleId="EndNoteBibliographyTitle0">
    <w:name w:val="EndNote Bibliography Title 字符"/>
    <w:basedOn w:val="DefaultParagraphFont"/>
    <w:link w:val="EndNoteBibliographyTitle"/>
    <w:uiPriority w:val="99"/>
    <w:locked/>
    <w:rsid w:val="008767CA"/>
    <w:rPr>
      <w:rFonts w:ascii="等线" w:eastAsia="等线" w:hAnsi="等线" w:cs="Times New Roman"/>
      <w:noProof/>
      <w:sz w:val="20"/>
    </w:rPr>
  </w:style>
  <w:style w:type="paragraph" w:customStyle="1" w:styleId="EndNoteBibliography">
    <w:name w:val="EndNote Bibliography"/>
    <w:basedOn w:val="Normal"/>
    <w:link w:val="EndNoteBibliography0"/>
    <w:uiPriority w:val="99"/>
    <w:rsid w:val="00B36187"/>
    <w:rPr>
      <w:noProof/>
      <w:sz w:val="20"/>
    </w:rPr>
  </w:style>
  <w:style w:type="character" w:customStyle="1" w:styleId="EndNoteBibliography0">
    <w:name w:val="EndNote Bibliography 字符"/>
    <w:basedOn w:val="DefaultParagraphFont"/>
    <w:link w:val="EndNoteBibliography"/>
    <w:uiPriority w:val="99"/>
    <w:locked/>
    <w:rsid w:val="00B36187"/>
    <w:rPr>
      <w:rFonts w:ascii="等线" w:eastAsia="等线" w:hAnsi="等线" w:cs="Times New Roman"/>
      <w:noProof/>
      <w:sz w:val="20"/>
    </w:rPr>
  </w:style>
  <w:style w:type="paragraph" w:styleId="Header">
    <w:name w:val="header"/>
    <w:basedOn w:val="Normal"/>
    <w:link w:val="HeaderChar"/>
    <w:uiPriority w:val="99"/>
    <w:rsid w:val="003C5CA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C5CA7"/>
    <w:rPr>
      <w:rFonts w:cs="Times New Roman"/>
      <w:sz w:val="18"/>
      <w:szCs w:val="18"/>
    </w:rPr>
  </w:style>
  <w:style w:type="paragraph" w:styleId="Footer">
    <w:name w:val="footer"/>
    <w:basedOn w:val="Normal"/>
    <w:link w:val="FooterChar"/>
    <w:uiPriority w:val="99"/>
    <w:rsid w:val="003C5CA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C5CA7"/>
    <w:rPr>
      <w:rFonts w:cs="Times New Roman"/>
      <w:sz w:val="18"/>
      <w:szCs w:val="18"/>
    </w:rPr>
  </w:style>
  <w:style w:type="paragraph" w:styleId="BalloonText">
    <w:name w:val="Balloon Text"/>
    <w:basedOn w:val="Normal"/>
    <w:link w:val="BalloonTextChar"/>
    <w:uiPriority w:val="99"/>
    <w:semiHidden/>
    <w:rsid w:val="00715696"/>
    <w:rPr>
      <w:sz w:val="18"/>
      <w:szCs w:val="18"/>
    </w:rPr>
  </w:style>
  <w:style w:type="character" w:customStyle="1" w:styleId="BalloonTextChar">
    <w:name w:val="Balloon Text Char"/>
    <w:basedOn w:val="DefaultParagraphFont"/>
    <w:link w:val="BalloonText"/>
    <w:uiPriority w:val="99"/>
    <w:semiHidden/>
    <w:locked/>
    <w:rsid w:val="00715696"/>
    <w:rPr>
      <w:rFonts w:cs="Times New Roman"/>
      <w:sz w:val="18"/>
      <w:szCs w:val="18"/>
    </w:rPr>
  </w:style>
  <w:style w:type="character" w:styleId="PlaceholderText">
    <w:name w:val="Placeholder Text"/>
    <w:basedOn w:val="DefaultParagraphFont"/>
    <w:uiPriority w:val="99"/>
    <w:semiHidden/>
    <w:rsid w:val="004865EA"/>
    <w:rPr>
      <w:rFonts w:cs="Times New Roman"/>
      <w:color w:val="808080"/>
    </w:rPr>
  </w:style>
  <w:style w:type="paragraph" w:styleId="ListParagraph">
    <w:name w:val="List Paragraph"/>
    <w:basedOn w:val="Normal"/>
    <w:uiPriority w:val="99"/>
    <w:qFormat/>
    <w:rsid w:val="006155B3"/>
    <w:pPr>
      <w:ind w:firstLineChars="200" w:firstLine="420"/>
    </w:pPr>
  </w:style>
</w:styles>
</file>

<file path=word/webSettings.xml><?xml version="1.0" encoding="utf-8"?>
<w:webSettings xmlns:r="http://schemas.openxmlformats.org/officeDocument/2006/relationships" xmlns:w="http://schemas.openxmlformats.org/wordprocessingml/2006/main">
  <w:divs>
    <w:div w:id="1405688168">
      <w:marLeft w:val="0"/>
      <w:marRight w:val="0"/>
      <w:marTop w:val="0"/>
      <w:marBottom w:val="0"/>
      <w:divBdr>
        <w:top w:val="none" w:sz="0" w:space="0" w:color="auto"/>
        <w:left w:val="none" w:sz="0" w:space="0" w:color="auto"/>
        <w:bottom w:val="none" w:sz="0" w:space="0" w:color="auto"/>
        <w:right w:val="none" w:sz="0" w:space="0" w:color="auto"/>
      </w:divBdr>
    </w:div>
    <w:div w:id="1405688169">
      <w:marLeft w:val="0"/>
      <w:marRight w:val="0"/>
      <w:marTop w:val="0"/>
      <w:marBottom w:val="0"/>
      <w:divBdr>
        <w:top w:val="none" w:sz="0" w:space="0" w:color="auto"/>
        <w:left w:val="none" w:sz="0" w:space="0" w:color="auto"/>
        <w:bottom w:val="none" w:sz="0" w:space="0" w:color="auto"/>
        <w:right w:val="none" w:sz="0" w:space="0" w:color="auto"/>
      </w:divBdr>
    </w:div>
    <w:div w:id="1405688170">
      <w:marLeft w:val="0"/>
      <w:marRight w:val="0"/>
      <w:marTop w:val="0"/>
      <w:marBottom w:val="0"/>
      <w:divBdr>
        <w:top w:val="none" w:sz="0" w:space="0" w:color="auto"/>
        <w:left w:val="none" w:sz="0" w:space="0" w:color="auto"/>
        <w:bottom w:val="none" w:sz="0" w:space="0" w:color="auto"/>
        <w:right w:val="none" w:sz="0" w:space="0" w:color="auto"/>
      </w:divBdr>
    </w:div>
    <w:div w:id="1405688171">
      <w:marLeft w:val="0"/>
      <w:marRight w:val="0"/>
      <w:marTop w:val="0"/>
      <w:marBottom w:val="0"/>
      <w:divBdr>
        <w:top w:val="none" w:sz="0" w:space="0" w:color="auto"/>
        <w:left w:val="none" w:sz="0" w:space="0" w:color="auto"/>
        <w:bottom w:val="none" w:sz="0" w:space="0" w:color="auto"/>
        <w:right w:val="none" w:sz="0" w:space="0" w:color="auto"/>
      </w:divBdr>
    </w:div>
    <w:div w:id="1405688172">
      <w:marLeft w:val="0"/>
      <w:marRight w:val="0"/>
      <w:marTop w:val="0"/>
      <w:marBottom w:val="0"/>
      <w:divBdr>
        <w:top w:val="none" w:sz="0" w:space="0" w:color="auto"/>
        <w:left w:val="none" w:sz="0" w:space="0" w:color="auto"/>
        <w:bottom w:val="none" w:sz="0" w:space="0" w:color="auto"/>
        <w:right w:val="none" w:sz="0" w:space="0" w:color="auto"/>
      </w:divBdr>
    </w:div>
    <w:div w:id="1405688173">
      <w:marLeft w:val="0"/>
      <w:marRight w:val="0"/>
      <w:marTop w:val="0"/>
      <w:marBottom w:val="0"/>
      <w:divBdr>
        <w:top w:val="none" w:sz="0" w:space="0" w:color="auto"/>
        <w:left w:val="none" w:sz="0" w:space="0" w:color="auto"/>
        <w:bottom w:val="none" w:sz="0" w:space="0" w:color="auto"/>
        <w:right w:val="none" w:sz="0" w:space="0" w:color="auto"/>
      </w:divBdr>
    </w:div>
    <w:div w:id="1405688174">
      <w:marLeft w:val="0"/>
      <w:marRight w:val="0"/>
      <w:marTop w:val="0"/>
      <w:marBottom w:val="0"/>
      <w:divBdr>
        <w:top w:val="none" w:sz="0" w:space="0" w:color="auto"/>
        <w:left w:val="none" w:sz="0" w:space="0" w:color="auto"/>
        <w:bottom w:val="none" w:sz="0" w:space="0" w:color="auto"/>
        <w:right w:val="none" w:sz="0" w:space="0" w:color="auto"/>
      </w:divBdr>
    </w:div>
    <w:div w:id="1405688175">
      <w:marLeft w:val="0"/>
      <w:marRight w:val="0"/>
      <w:marTop w:val="0"/>
      <w:marBottom w:val="0"/>
      <w:divBdr>
        <w:top w:val="none" w:sz="0" w:space="0" w:color="auto"/>
        <w:left w:val="none" w:sz="0" w:space="0" w:color="auto"/>
        <w:bottom w:val="none" w:sz="0" w:space="0" w:color="auto"/>
        <w:right w:val="none" w:sz="0" w:space="0" w:color="auto"/>
      </w:divBdr>
    </w:div>
    <w:div w:id="1405688176">
      <w:marLeft w:val="0"/>
      <w:marRight w:val="0"/>
      <w:marTop w:val="0"/>
      <w:marBottom w:val="0"/>
      <w:divBdr>
        <w:top w:val="none" w:sz="0" w:space="0" w:color="auto"/>
        <w:left w:val="none" w:sz="0" w:space="0" w:color="auto"/>
        <w:bottom w:val="none" w:sz="0" w:space="0" w:color="auto"/>
        <w:right w:val="none" w:sz="0" w:space="0" w:color="auto"/>
      </w:divBdr>
    </w:div>
    <w:div w:id="1405688177">
      <w:marLeft w:val="0"/>
      <w:marRight w:val="0"/>
      <w:marTop w:val="0"/>
      <w:marBottom w:val="0"/>
      <w:divBdr>
        <w:top w:val="none" w:sz="0" w:space="0" w:color="auto"/>
        <w:left w:val="none" w:sz="0" w:space="0" w:color="auto"/>
        <w:bottom w:val="none" w:sz="0" w:space="0" w:color="auto"/>
        <w:right w:val="none" w:sz="0" w:space="0" w:color="auto"/>
      </w:divBdr>
    </w:div>
    <w:div w:id="1405688178">
      <w:marLeft w:val="0"/>
      <w:marRight w:val="0"/>
      <w:marTop w:val="0"/>
      <w:marBottom w:val="0"/>
      <w:divBdr>
        <w:top w:val="none" w:sz="0" w:space="0" w:color="auto"/>
        <w:left w:val="none" w:sz="0" w:space="0" w:color="auto"/>
        <w:bottom w:val="none" w:sz="0" w:space="0" w:color="auto"/>
        <w:right w:val="none" w:sz="0" w:space="0" w:color="auto"/>
      </w:divBdr>
    </w:div>
    <w:div w:id="1405688179">
      <w:marLeft w:val="0"/>
      <w:marRight w:val="0"/>
      <w:marTop w:val="0"/>
      <w:marBottom w:val="0"/>
      <w:divBdr>
        <w:top w:val="none" w:sz="0" w:space="0" w:color="auto"/>
        <w:left w:val="none" w:sz="0" w:space="0" w:color="auto"/>
        <w:bottom w:val="none" w:sz="0" w:space="0" w:color="auto"/>
        <w:right w:val="none" w:sz="0" w:space="0" w:color="auto"/>
      </w:divBdr>
    </w:div>
    <w:div w:id="1405688180">
      <w:marLeft w:val="0"/>
      <w:marRight w:val="0"/>
      <w:marTop w:val="0"/>
      <w:marBottom w:val="0"/>
      <w:divBdr>
        <w:top w:val="none" w:sz="0" w:space="0" w:color="auto"/>
        <w:left w:val="none" w:sz="0" w:space="0" w:color="auto"/>
        <w:bottom w:val="none" w:sz="0" w:space="0" w:color="auto"/>
        <w:right w:val="none" w:sz="0" w:space="0" w:color="auto"/>
      </w:divBdr>
    </w:div>
    <w:div w:id="14056881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webSettings" Target="webSettings.xml"/><Relationship Id="rId21" Type="http://schemas.openxmlformats.org/officeDocument/2006/relationships/image" Target="media/image12.png"/><Relationship Id="rId7" Type="http://schemas.openxmlformats.org/officeDocument/2006/relationships/hyperlink" Target="mailto:hujy@urban.pku.edu.cn" TargetMode="External"/><Relationship Id="rId12" Type="http://schemas.openxmlformats.org/officeDocument/2006/relationships/image" Target="media/image5.png"/><Relationship Id="rId17" Type="http://schemas.openxmlformats.org/officeDocument/2006/relationships/hyperlink" Target="file:///C:/Users/benyj/AppData/Local/youdao/dict/Application/7.5.2.0/resultui/dict/?keyword=tract" TargetMode="External"/><Relationship Id="rId25" Type="http://schemas.openxmlformats.org/officeDocument/2006/relationships/image" Target="media/image16.png"/><Relationship Id="rId2" Type="http://schemas.openxmlformats.org/officeDocument/2006/relationships/settings" Target="settings.xml"/><Relationship Id="rId16" Type="http://schemas.openxmlformats.org/officeDocument/2006/relationships/hyperlink" Target="file:///C:/Users/benyj/AppData/Local/youdao/dict/Application/7.5.2.0/resultui/dict/?keyword=gastrointestinal" TargetMode="External"/><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emf"/><Relationship Id="rId24" Type="http://schemas.openxmlformats.org/officeDocument/2006/relationships/image" Target="media/image15.png"/><Relationship Id="rId5" Type="http://schemas.openxmlformats.org/officeDocument/2006/relationships/endnotes" Target="endnotes.xml"/><Relationship Id="rId15" Type="http://schemas.openxmlformats.org/officeDocument/2006/relationships/image" Target="media/image8.emf"/><Relationship Id="rId23" Type="http://schemas.openxmlformats.org/officeDocument/2006/relationships/image" Target="media/image14.png"/><Relationship Id="rId28" Type="http://schemas.openxmlformats.org/officeDocument/2006/relationships/image" Target="media/image19.emf"/><Relationship Id="rId10" Type="http://schemas.openxmlformats.org/officeDocument/2006/relationships/image" Target="media/image3.emf"/><Relationship Id="rId19" Type="http://schemas.openxmlformats.org/officeDocument/2006/relationships/image" Target="media/image10.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18</Pages>
  <Words>3373</Words>
  <Characters>19228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dc:title>
  <dc:subject/>
  <dc:creator/>
  <cp:keywords/>
  <dc:description/>
  <cp:lastModifiedBy>微软用户</cp:lastModifiedBy>
  <cp:revision>2</cp:revision>
  <cp:lastPrinted>2019-01-28T09:30:00Z</cp:lastPrinted>
  <dcterms:created xsi:type="dcterms:W3CDTF">2020-11-20T03:36:00Z</dcterms:created>
  <dcterms:modified xsi:type="dcterms:W3CDTF">2020-11-20T03:36:00Z</dcterms:modified>
</cp:coreProperties>
</file>